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b6771d3e29d0858864ac8ba8cf939155961f850"/>
    <w:p>
      <w:pPr>
        <w:pStyle w:val="Heading1"/>
      </w:pPr>
      <w:r>
        <w:t xml:space="preserve">Abstract Academic Document: The Role of a Robotics Engineer in China Guangzhou</w:t>
      </w:r>
    </w:p>
    <w:p>
      <w:pPr>
        <w:pStyle w:val="FirstParagraph"/>
      </w:pPr>
      <w:r>
        <w:rPr>
          <w:bCs/>
          <w:b/>
        </w:rPr>
        <w:t xml:space="preserve">Abstract:</w:t>
      </w:r>
    </w:p>
    <w:p>
      <w:pPr>
        <w:pStyle w:val="BodyText"/>
      </w:pPr>
      <w:r>
        <w:t xml:space="preserve">The field of robotics engineering has emerged as a pivotal driver of technological innovation and economic transformation, particularly in rapidly developing regions such as</w:t>
      </w:r>
      <w:r>
        <w:t xml:space="preserve"> </w:t>
      </w:r>
      <w:r>
        <w:rPr>
          <w:bCs/>
          <w:b/>
        </w:rPr>
        <w:t xml:space="preserve">China Guangzhou</w:t>
      </w:r>
      <w:r>
        <w:t xml:space="preserve">. As one of the most dynamic cities in southern China, Guangzhou has positioned itself at the forefront of smart manufacturing, automation, and AI-driven technologies. This academic abstract explores the multifaceted role of a</w:t>
      </w:r>
      <w:r>
        <w:t xml:space="preserve"> </w:t>
      </w:r>
      <w:r>
        <w:rPr>
          <w:bCs/>
          <w:b/>
        </w:rPr>
        <w:t xml:space="preserve">Robotics Engineer</w:t>
      </w:r>
      <w:r>
        <w:t xml:space="preserve"> </w:t>
      </w:r>
      <w:r>
        <w:t xml:space="preserve">within this context, emphasizing their contributions to industrial modernization, interdisciplinary collaboration, and regional socio-economic growth. By analyzing the unique challenges and opportunities faced by robotics engineers in Guangzhou, this document underscores the significance of their work in shaping China’s global technological landscape.</w:t>
      </w:r>
    </w:p>
    <w:p>
      <w:pPr>
        <w:pStyle w:val="BodyText"/>
      </w:pPr>
      <w:r>
        <w:rPr>
          <w:bCs/>
          <w:b/>
        </w:rPr>
        <w:t xml:space="preserve">1. Introduction: The Context of Robotics Engineering in China Guangzhou</w:t>
      </w:r>
    </w:p>
    <w:p>
      <w:pPr>
        <w:pStyle w:val="BodyText"/>
      </w:pPr>
      <w:r>
        <w:rPr>
          <w:bCs/>
          <w:b/>
        </w:rPr>
        <w:t xml:space="preserve">China Guangzhou</w:t>
      </w:r>
      <w:r>
        <w:t xml:space="preserve">, a sprawling metropolis with a population exceeding 15 million, has long been recognized as a hub for advanced manufacturing, trade, and innovation. In recent years, the city has accelerated its transition toward Industry 4.0 through strategic investments in robotics and automation. The Guangzhou government has implemented policies to foster technological entrepreneurship, including tax incentives for high-tech industries and the establishment of specialized research parks such as the Guangzhou Science City. These initiatives have created a fertile environment for</w:t>
      </w:r>
      <w:r>
        <w:t xml:space="preserve"> </w:t>
      </w:r>
      <w:r>
        <w:rPr>
          <w:bCs/>
          <w:b/>
        </w:rPr>
        <w:t xml:space="preserve">Robotics Engineers</w:t>
      </w:r>
      <w:r>
        <w:t xml:space="preserve"> </w:t>
      </w:r>
      <w:r>
        <w:t xml:space="preserve">to apply their expertise in developing solutions that align with both local and global market demands.</w:t>
      </w:r>
    </w:p>
    <w:p>
      <w:pPr>
        <w:pStyle w:val="BodyText"/>
      </w:pPr>
      <w:r>
        <w:t xml:space="preserve">The integration of robotics into Guangzhou’s economy spans sectors ranging from automotive assembly to precision electronics, healthcare, and logistics. For instance, the city’s status as a major port and distribution center has spurred the adoption of autonomous mobile robots (AMRs) for warehouse automation. Meanwhile, Guangzhou’s burgeoning healthcare industry has seen increased deployment of robotic systems for surgical assistance and patient care. These developments highlight the critical role that</w:t>
      </w:r>
      <w:r>
        <w:t xml:space="preserve"> </w:t>
      </w:r>
      <w:r>
        <w:rPr>
          <w:bCs/>
          <w:b/>
        </w:rPr>
        <w:t xml:space="preserve">Robotics Engineers</w:t>
      </w:r>
      <w:r>
        <w:t xml:space="preserve"> </w:t>
      </w:r>
      <w:r>
        <w:t xml:space="preserve">play in translating theoretical advancements into practical applications tailored to Guangzhou’s unique needs.</w:t>
      </w:r>
    </w:p>
    <w:p>
      <w:pPr>
        <w:pStyle w:val="BodyText"/>
      </w:pPr>
      <w:r>
        <w:rPr>
          <w:bCs/>
          <w:b/>
        </w:rPr>
        <w:t xml:space="preserve">2. The Role and Responsibilities of a Robotics Engineer in Guangzhou</w:t>
      </w:r>
    </w:p>
    <w:p>
      <w:pPr>
        <w:pStyle w:val="BodyText"/>
      </w:pPr>
      <w:r>
        <w:t xml:space="preserve">A</w:t>
      </w:r>
      <w:r>
        <w:t xml:space="preserve"> </w:t>
      </w:r>
      <w:r>
        <w:rPr>
          <w:bCs/>
          <w:b/>
        </w:rPr>
        <w:t xml:space="preserve">Robotics Engineer</w:t>
      </w:r>
      <w:r>
        <w:t xml:space="preserve"> </w:t>
      </w:r>
      <w:r>
        <w:t xml:space="preserve">operating in</w:t>
      </w:r>
      <w:r>
        <w:t xml:space="preserve"> </w:t>
      </w:r>
      <w:r>
        <w:rPr>
          <w:bCs/>
          <w:b/>
        </w:rPr>
        <w:t xml:space="preserve">China Guangzhou</w:t>
      </w:r>
      <w:r>
        <w:t xml:space="preserve"> </w:t>
      </w:r>
      <w:r>
        <w:t xml:space="preserve">is tasked with designing, programming, and maintaining robotic systems that enhance efficiency, safety, and productivity across industries. Their work often involves interdisciplinary collaboration with experts in artificial intelligence (AI), computer vision, mechatronics, and data science. In Guangzhou’s competitive market landscape, engineers must also prioritize scalability and cost-effectiveness to meet the demands of both large-scale manufacturers and small-to-medium enterprises (SMEs).</w:t>
      </w:r>
    </w:p>
    <w:p>
      <w:pPr>
        <w:pStyle w:val="BodyText"/>
      </w:pPr>
      <w:r>
        <w:t xml:space="preserve">Key responsibilities include:</w:t>
      </w:r>
    </w:p>
    <w:p>
      <w:pPr>
        <w:numPr>
          <w:ilvl w:val="0"/>
          <w:numId w:val="1001"/>
        </w:numPr>
        <w:pStyle w:val="Compact"/>
      </w:pPr>
      <w:r>
        <w:rPr>
          <w:bCs/>
          <w:b/>
        </w:rPr>
        <w:t xml:space="preserve">Designing Customized Robotic Solutions:</w:t>
      </w:r>
      <w:r>
        <w:t xml:space="preserve"> </w:t>
      </w:r>
      <w:r>
        <w:t xml:space="preserve">Developing robotic systems tailored to Guangzhou’s industries, such as automated assembly lines for electronics manufacturing or AI-powered quality inspection tools for the food industry.</w:t>
      </w:r>
    </w:p>
    <w:p>
      <w:pPr>
        <w:numPr>
          <w:ilvl w:val="0"/>
          <w:numId w:val="1001"/>
        </w:numPr>
        <w:pStyle w:val="Compact"/>
      </w:pPr>
      <w:r>
        <w:rPr>
          <w:bCs/>
          <w:b/>
        </w:rPr>
        <w:t xml:space="preserve">Integration with Emerging Technologies:</w:t>
      </w:r>
      <w:r>
        <w:t xml:space="preserve"> </w:t>
      </w:r>
      <w:r>
        <w:t xml:space="preserve">Leveraging advancements in machine learning and IoT (Internet of Things) to create adaptive robotic systems that can operate in dynamic environments, such as autonomous delivery robots navigating Guangzhou’s busy urban streets.</w:t>
      </w:r>
    </w:p>
    <w:p>
      <w:pPr>
        <w:numPr>
          <w:ilvl w:val="0"/>
          <w:numId w:val="1001"/>
        </w:numPr>
        <w:pStyle w:val="Compact"/>
      </w:pPr>
      <w:r>
        <w:rPr>
          <w:bCs/>
          <w:b/>
        </w:rPr>
        <w:t xml:space="preserve">Compliance with Local Regulations:</w:t>
      </w:r>
      <w:r>
        <w:t xml:space="preserve"> </w:t>
      </w:r>
      <w:r>
        <w:t xml:space="preserve">Ensuring that robotic systems adhere to China’s stringent safety and data privacy standards, which are particularly critical in sectors like healthcare and logistics.</w:t>
      </w:r>
    </w:p>
    <w:p>
      <w:pPr>
        <w:numPr>
          <w:ilvl w:val="0"/>
          <w:numId w:val="1001"/>
        </w:numPr>
        <w:pStyle w:val="Compact"/>
      </w:pPr>
      <w:r>
        <w:rPr>
          <w:bCs/>
          <w:b/>
        </w:rPr>
        <w:t xml:space="preserve">Collaboration with Academia and Industry:</w:t>
      </w:r>
      <w:r>
        <w:t xml:space="preserve"> </w:t>
      </w:r>
      <w:r>
        <w:t xml:space="preserve">Partnering with local universities, such as South China University of Technology, to conduct research on next-generation robotics while engaging with enterprises to refine prototypes for commercial use.</w:t>
      </w:r>
    </w:p>
    <w:p>
      <w:pPr>
        <w:pStyle w:val="FirstParagraph"/>
      </w:pPr>
      <w:r>
        <w:rPr>
          <w:bCs/>
          <w:b/>
        </w:rPr>
        <w:t xml:space="preserve">3. Challenges Faced by Robotics Engineers in Guangzhou</w:t>
      </w:r>
    </w:p>
    <w:p>
      <w:pPr>
        <w:pStyle w:val="BodyText"/>
      </w:pPr>
      <w:r>
        <w:t xml:space="preserve">While Guangzhou offers a vibrant ecosystem for robotics innovation,</w:t>
      </w:r>
      <w:r>
        <w:t xml:space="preserve"> </w:t>
      </w:r>
      <w:r>
        <w:rPr>
          <w:bCs/>
          <w:b/>
        </w:rPr>
        <w:t xml:space="preserve">Robotics Engineers</w:t>
      </w:r>
      <w:r>
        <w:t xml:space="preserve"> </w:t>
      </w:r>
      <w:r>
        <w:t xml:space="preserve">encounter several challenges that require careful navigation:</w:t>
      </w:r>
    </w:p>
    <w:p>
      <w:pPr>
        <w:numPr>
          <w:ilvl w:val="0"/>
          <w:numId w:val="1002"/>
        </w:numPr>
        <w:pStyle w:val="Compact"/>
      </w:pPr>
      <w:r>
        <w:rPr>
          <w:bCs/>
          <w:b/>
        </w:rPr>
        <w:t xml:space="preserve">Cultural and Linguistic Barriers:</w:t>
      </w:r>
      <w:r>
        <w:t xml:space="preserve"> </w:t>
      </w:r>
      <w:r>
        <w:t xml:space="preserve">Although English is widely used in technical fields, engineers may need to collaborate with local stakeholders who primarily communicate in Mandarin. This necessitates multilingual competence or the use of translation tools.</w:t>
      </w:r>
    </w:p>
    <w:p>
      <w:pPr>
        <w:numPr>
          <w:ilvl w:val="0"/>
          <w:numId w:val="1002"/>
        </w:numPr>
        <w:pStyle w:val="Compact"/>
      </w:pPr>
      <w:r>
        <w:rPr>
          <w:bCs/>
          <w:b/>
        </w:rPr>
        <w:t xml:space="preserve">Regulatory Hurdles:</w:t>
      </w:r>
      <w:r>
        <w:t xml:space="preserve"> </w:t>
      </w:r>
      <w:r>
        <w:t xml:space="preserve">China’s regulatory framework for robotics is evolving rapidly, requiring engineers to stay updated on compliance requirements for AI ethics, data security, and export restrictions.</w:t>
      </w:r>
    </w:p>
    <w:p>
      <w:pPr>
        <w:numPr>
          <w:ilvl w:val="0"/>
          <w:numId w:val="1002"/>
        </w:numPr>
        <w:pStyle w:val="Compact"/>
      </w:pPr>
      <w:r>
        <w:rPr>
          <w:bCs/>
          <w:b/>
        </w:rPr>
        <w:t xml:space="preserve">Competition and Talent Acquisition:</w:t>
      </w:r>
      <w:r>
        <w:t xml:space="preserve"> </w:t>
      </w:r>
      <w:r>
        <w:t xml:space="preserve">Guangzhou’s proximity to Shenzhen—a global tech powerhouse—creates a competitive environment for attracting top engineering talent. Engineers must often demonstrate innovative problem-solving skills to stand out.</w:t>
      </w:r>
    </w:p>
    <w:p>
      <w:pPr>
        <w:numPr>
          <w:ilvl w:val="0"/>
          <w:numId w:val="1002"/>
        </w:numPr>
        <w:pStyle w:val="Compact"/>
      </w:pPr>
      <w:r>
        <w:rPr>
          <w:bCs/>
          <w:b/>
        </w:rPr>
        <w:t xml:space="preserve">Economic Constraints:</w:t>
      </w:r>
      <w:r>
        <w:t xml:space="preserve"> </w:t>
      </w:r>
      <w:r>
        <w:t xml:space="preserve">SMEs in Guangzhou may prioritize cost over cutting-edge technology, prompting engineers to balance innovation with affordability.</w:t>
      </w:r>
    </w:p>
    <w:p>
      <w:pPr>
        <w:pStyle w:val="FirstParagraph"/>
      </w:pPr>
      <w:r>
        <w:rPr>
          <w:bCs/>
          <w:b/>
        </w:rPr>
        <w:t xml:space="preserve">4. Opportunities and Future Directions</w:t>
      </w:r>
    </w:p>
    <w:p>
      <w:pPr>
        <w:pStyle w:val="BodyText"/>
      </w:pPr>
      <w:r>
        <w:t xml:space="preserve">In spite of these challenges,</w:t>
      </w:r>
      <w:r>
        <w:t xml:space="preserve"> </w:t>
      </w:r>
      <w:r>
        <w:rPr>
          <w:bCs/>
          <w:b/>
        </w:rPr>
        <w:t xml:space="preserve">China Guangzhou</w:t>
      </w:r>
      <w:r>
        <w:t xml:space="preserve"> </w:t>
      </w:r>
      <w:r>
        <w:t xml:space="preserve">presents unparalleled opportunities for</w:t>
      </w:r>
      <w:r>
        <w:t xml:space="preserve"> </w:t>
      </w:r>
      <w:r>
        <w:rPr>
          <w:bCs/>
          <w:b/>
        </w:rPr>
        <w:t xml:space="preserve">Robotics Engineers</w:t>
      </w:r>
      <w:r>
        <w:t xml:space="preserve">. The city’s government has prioritized the development of a “smart city” infrastructure, which includes intelligent transportation systems, automated public services, and AI-driven urban management. This vision creates demand for engineers who can design robotic solutions that integrate seamlessly with existing infrastructure.</w:t>
      </w:r>
    </w:p>
    <w:p>
      <w:pPr>
        <w:pStyle w:val="BodyText"/>
      </w:pPr>
      <w:r>
        <w:t xml:space="preserve">Moreover, Guangzhou’s participation in international robotics expos and trade fairs—such as the Canton Fair—provides a platform for</w:t>
      </w:r>
      <w:r>
        <w:t xml:space="preserve"> </w:t>
      </w:r>
      <w:r>
        <w:rPr>
          <w:bCs/>
          <w:b/>
        </w:rPr>
        <w:t xml:space="preserve">Robotics Engineers</w:t>
      </w:r>
      <w:r>
        <w:t xml:space="preserve"> </w:t>
      </w:r>
      <w:r>
        <w:t xml:space="preserve">to showcase their work on a global scale. Collaborative projects with foreign institutions and multinational corporations further enrich the engineering landscape, fostering cross-cultural innovation.</w:t>
      </w:r>
    </w:p>
    <w:p>
      <w:pPr>
        <w:pStyle w:val="BodyText"/>
      </w:pPr>
      <w:r>
        <w:t xml:space="preserve">The future of robotics engineering in Guangzhou is also intertwined with China’s broader national goals, such as the “Made in China 2025” initiative. This policy aims to elevate China’s manufacturing capabilities through automation and AI, positioning</w:t>
      </w:r>
      <w:r>
        <w:t xml:space="preserve"> </w:t>
      </w:r>
      <w:r>
        <w:rPr>
          <w:bCs/>
          <w:b/>
        </w:rPr>
        <w:t xml:space="preserve">Robotics Engineers</w:t>
      </w:r>
      <w:r>
        <w:t xml:space="preserve"> </w:t>
      </w:r>
      <w:r>
        <w:t xml:space="preserve">as key players in achieving these objectives.</w:t>
      </w:r>
    </w:p>
    <w:p>
      <w:pPr>
        <w:pStyle w:val="BodyText"/>
      </w:pPr>
      <w:r>
        <w:rPr>
          <w:bCs/>
          <w:b/>
        </w:rPr>
        <w:t xml:space="preserve">5. Conclusion: The Strategic Importance of Robotics Engineering in Guangzhou</w:t>
      </w:r>
    </w:p>
    <w:p>
      <w:pPr>
        <w:pStyle w:val="BodyText"/>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is both multifaceted and strategically vital. As the city continues its transformation into a global technology hub, engineers must navigate complex technical, regulatory, and cultural landscapes while driving innovation in robotics. Their work not only supports Guangzhou’s economic growth but also contributes to China’s emergence as a leader in advanced manufacturing and AI technologies. Future research should focus on enhancing interdisciplinary training programs for engineers, strengthening industry-academia partnerships, and developing policies that encourage sustainable robotic innovation in</w:t>
      </w:r>
      <w:r>
        <w:t xml:space="preserve"> </w:t>
      </w:r>
      <w:r>
        <w:rPr>
          <w:bCs/>
          <w:b/>
        </w:rPr>
        <w:t xml:space="preserve">China Guangzhou</w:t>
      </w:r>
      <w:r>
        <w:t xml:space="preserve">.</w:t>
      </w:r>
    </w:p>
    <w:p>
      <w:pPr>
        <w:pStyle w:val="BodyText"/>
      </w:pPr>
      <w:r>
        <w:rPr>
          <w:bCs/>
          <w:b/>
        </w:rPr>
        <w:t xml:space="preserve">Keywords:</w:t>
      </w:r>
      <w:r>
        <w:t xml:space="preserve"> </w:t>
      </w:r>
      <w:r>
        <w:t xml:space="preserve">Robotics Engineer, China Guangzhou, Smart Manufacturing, Artificial Intelligence, Industry 4.0.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Robotics Engineer in China Guangzhou</dc:title>
  <dc:creator/>
  <dc:language>en</dc:language>
  <cp:keywords/>
  <dcterms:created xsi:type="dcterms:W3CDTF">2026-07-20T07:23:17Z</dcterms:created>
  <dcterms:modified xsi:type="dcterms:W3CDTF">2026-07-20T07:23:17Z</dcterms:modified>
</cp:coreProperties>
</file>

<file path=docProps/custom.xml><?xml version="1.0" encoding="utf-8"?>
<Properties xmlns="http://schemas.openxmlformats.org/officeDocument/2006/custom-properties" xmlns:vt="http://schemas.openxmlformats.org/officeDocument/2006/docPropsVTypes"/>
</file>