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3a8e1a0934b1ee5ffb59bb6376b11ac156ada8e"/>
    <w:p>
      <w:pPr>
        <w:pStyle w:val="Heading1"/>
      </w:pPr>
      <w:r>
        <w:t xml:space="preserve">Abstract Academic Document on the Role of a Robotics Engineer in Iran, Tehran</w:t>
      </w:r>
    </w:p>
    <w:p>
      <w:pPr>
        <w:pStyle w:val="FirstParagraph"/>
      </w:pPr>
      <w:r>
        <w:rPr>
          <w:bCs/>
          <w:b/>
        </w:rPr>
        <w:t xml:space="preserve">Keywords:</w:t>
      </w:r>
      <w:r>
        <w:t xml:space="preserve"> </w:t>
      </w:r>
      <w:r>
        <w:t xml:space="preserve">Robotics Engineer, Iran Tehran, Abstract Academic</w:t>
      </w:r>
    </w:p>
    <w:bookmarkStart w:id="20" w:name="introduction"/>
    <w:p>
      <w:pPr>
        <w:pStyle w:val="Heading2"/>
      </w:pPr>
      <w:r>
        <w:t xml:space="preserve">Introduction</w:t>
      </w:r>
    </w:p>
    <w:p>
      <w:pPr>
        <w:pStyle w:val="FirstParagraph"/>
      </w:pPr>
      <w:r>
        <w:t xml:space="preserve">In recent decades, the field of robotics engineering has emerged as a cornerstone of technological advancement globally. Within this context, the role of a</w:t>
      </w:r>
      <w:r>
        <w:t xml:space="preserve"> </w:t>
      </w:r>
      <w:r>
        <w:rPr>
          <w:bCs/>
          <w:b/>
        </w:rPr>
        <w:t xml:space="preserve">Robotics Engineer</w:t>
      </w:r>
      <w:r>
        <w:t xml:space="preserve"> </w:t>
      </w:r>
      <w:r>
        <w:t xml:space="preserve">in</w:t>
      </w:r>
      <w:r>
        <w:t xml:space="preserve"> </w:t>
      </w:r>
      <w:r>
        <w:rPr>
          <w:bCs/>
          <w:b/>
        </w:rPr>
        <w:t xml:space="preserve">Iran Tehran</w:t>
      </w:r>
      <w:r>
        <w:t xml:space="preserve"> </w:t>
      </w:r>
      <w:r>
        <w:t xml:space="preserve">holds particular significance due to the city’s status as a hub for innovation, education, and research in the Middle East. This</w:t>
      </w:r>
      <w:r>
        <w:t xml:space="preserve"> </w:t>
      </w:r>
      <w:r>
        <w:rPr>
          <w:iCs/>
          <w:i/>
        </w:rPr>
        <w:t xml:space="preserve">abstract academic document</w:t>
      </w:r>
      <w:r>
        <w:t xml:space="preserve"> </w:t>
      </w:r>
      <w:r>
        <w:t xml:space="preserve">aims to explore the multifaceted contributions of robotics engineers in Tehran, emphasizing their impact on academic institutions, industry applications, and societal development within Iran. The document underscores how robotics engineering aligns with national priorities while addressing regional challenges through technological ingenuity.</w:t>
      </w:r>
    </w:p>
    <w:bookmarkEnd w:id="20"/>
    <w:bookmarkStart w:id="21" w:name="Xe115f3e8ca5f6428452f50e74fc9f76a5372bb5"/>
    <w:p>
      <w:pPr>
        <w:pStyle w:val="Heading2"/>
      </w:pPr>
      <w:r>
        <w:t xml:space="preserve">The Role of Robotics Engineers in Iran’s Technological Landscape</w:t>
      </w:r>
    </w:p>
    <w:p>
      <w:pPr>
        <w:pStyle w:val="FirstParagraph"/>
      </w:pPr>
      <w:r>
        <w:t xml:space="preserve">Tehran, as the capital and largest city of Iran, is home to numerous prestigious universities and research centers that have positioned it as a focal point for advanced engineering disciplines. The</w:t>
      </w:r>
      <w:r>
        <w:t xml:space="preserve"> </w:t>
      </w:r>
      <w:r>
        <w:rPr>
          <w:bCs/>
          <w:b/>
        </w:rPr>
        <w:t xml:space="preserve">Robotics Engineer</w:t>
      </w:r>
      <w:r>
        <w:t xml:space="preserve"> </w:t>
      </w:r>
      <w:r>
        <w:t xml:space="preserve">in Tehran plays a pivotal role in advancing automation, artificial intelligence (AI), and mechatronic systems. These professionals are tasked with designing, developing, and deploying robotic solutions tailored to Iran’s unique socio-economic needs. From industrial automation to healthcare robotics, the scope of their work spans diverse sectors.</w:t>
      </w:r>
    </w:p>
    <w:p>
      <w:pPr>
        <w:pStyle w:val="BodyText"/>
      </w:pPr>
      <w:r>
        <w:t xml:space="preserve">The academic framework for robotics engineering in Tehran is robust. Institutions such as</w:t>
      </w:r>
      <w:r>
        <w:t xml:space="preserve"> </w:t>
      </w:r>
      <w:r>
        <w:rPr>
          <w:iCs/>
          <w:i/>
        </w:rPr>
        <w:t xml:space="preserve">Sharif University of Technology</w:t>
      </w:r>
      <w:r>
        <w:t xml:space="preserve">,</w:t>
      </w:r>
      <w:r>
        <w:t xml:space="preserve"> </w:t>
      </w:r>
      <w:r>
        <w:rPr>
          <w:iCs/>
          <w:i/>
        </w:rPr>
        <w:t xml:space="preserve">Iran University of Science and Technology (IUST)</w:t>
      </w:r>
      <w:r>
        <w:t xml:space="preserve">, and</w:t>
      </w:r>
      <w:r>
        <w:t xml:space="preserve"> </w:t>
      </w:r>
      <w:r>
        <w:rPr>
          <w:iCs/>
          <w:i/>
        </w:rPr>
        <w:t xml:space="preserve">Tehran University</w:t>
      </w:r>
      <w:r>
        <w:t xml:space="preserve"> </w:t>
      </w:r>
      <w:r>
        <w:t xml:space="preserve">offer specialized programs that integrate mechanical engineering, computer science, electrical engineering, and AI. These curricula are designed to equip students with the technical expertise required to address challenges such as energy efficiency, precision manufacturing, and adaptive systems in a resource-constrained environment.</w:t>
      </w:r>
    </w:p>
    <w:bookmarkEnd w:id="21"/>
    <w:bookmarkStart w:id="22" w:name="X5128b5c9f5d95b2f8ed808f3ce9effb194e7e4a"/>
    <w:p>
      <w:pPr>
        <w:pStyle w:val="Heading2"/>
      </w:pPr>
      <w:r>
        <w:t xml:space="preserve">Key Research Areas in Robotics Engineering in Tehran</w:t>
      </w:r>
    </w:p>
    <w:p>
      <w:pPr>
        <w:pStyle w:val="FirstParagraph"/>
      </w:pPr>
      <w:r>
        <w:t xml:space="preserve">The</w:t>
      </w:r>
      <w:r>
        <w:t xml:space="preserve"> </w:t>
      </w:r>
      <w:r>
        <w:rPr>
          <w:bCs/>
          <w:b/>
        </w:rPr>
        <w:t xml:space="preserve">Robotics Engineer</w:t>
      </w:r>
      <w:r>
        <w:t xml:space="preserve"> </w:t>
      </w:r>
      <w:r>
        <w:t xml:space="preserve">in Tehran is engaged in cutting-edge research across multiple domains. One of the most prominent areas is the development of autonomous systems for agricultural and industrial applications. Given Iran’s reliance on agriculture, robotic solutions for crop monitoring, irrigation optimization, and automated harvesting have gained traction. These innovations are particularly critical in regions where water scarcity and labor shortages pose challenges.</w:t>
      </w:r>
    </w:p>
    <w:p>
      <w:pPr>
        <w:pStyle w:val="BodyText"/>
      </w:pPr>
      <w:r>
        <w:t xml:space="preserve">Another significant research focus is medical robotics. Hospitals in Tehran are increasingly adopting robotic systems for surgical procedures, rehabilitation therapies, and diagnostic tools. Robotics engineers collaborate with medical professionals to design cost-effective devices that improve patient outcomes while adhering to Iran’s healthcare priorities. For instance, teleoperated robots are being explored for remote surgeries in underserved regions.</w:t>
      </w:r>
    </w:p>
    <w:p>
      <w:pPr>
        <w:pStyle w:val="BodyText"/>
      </w:pPr>
      <w:r>
        <w:t xml:space="preserve">Additionally, Tehran-based robotics engineers are contributing to the advancement of AI-integrated systems. This includes the development of intelligent robots for disaster response, such as drones equipped with thermal imaging cameras for search-and-rescue missions. These projects align with Iran’s national strategies to enhance resilience against natural disasters and security threats.</w:t>
      </w:r>
    </w:p>
    <w:bookmarkEnd w:id="22"/>
    <w:bookmarkStart w:id="23" w:name="X5b22d16435cbdc6490539360f5456b8dd53355b"/>
    <w:p>
      <w:pPr>
        <w:pStyle w:val="Heading2"/>
      </w:pPr>
      <w:r>
        <w:t xml:space="preserve">Industry Applications and Technological Innovation</w:t>
      </w:r>
    </w:p>
    <w:p>
      <w:pPr>
        <w:pStyle w:val="FirstParagraph"/>
      </w:pPr>
      <w:r>
        <w:t xml:space="preserve">The industrial sector in Tehran has witnessed a surge in demand for robotics engineers due to the need for automation. Factories producing automotive components, electronics, and textiles are increasingly adopting robotic arms and conveyor systems to streamline production processes. Robotics engineers work closely with manufacturers to design solutions that optimize efficiency while reducing operational costs.</w:t>
      </w:r>
    </w:p>
    <w:p>
      <w:pPr>
        <w:pStyle w:val="BodyText"/>
      </w:pPr>
      <w:r>
        <w:t xml:space="preserve">Furthermore, the rise of Tehran’s technology startup ecosystem has created opportunities for robotics engineers to innovate in emerging fields such as</w:t>
      </w:r>
      <w:r>
        <w:t xml:space="preserve"> </w:t>
      </w:r>
      <w:r>
        <w:rPr>
          <w:iCs/>
          <w:i/>
        </w:rPr>
        <w:t xml:space="preserve">service robotics</w:t>
      </w:r>
      <w:r>
        <w:t xml:space="preserve"> </w:t>
      </w:r>
      <w:r>
        <w:t xml:space="preserve">and</w:t>
      </w:r>
      <w:r>
        <w:t xml:space="preserve"> </w:t>
      </w:r>
      <w:r>
        <w:rPr>
          <w:iCs/>
          <w:i/>
        </w:rPr>
        <w:t xml:space="preserve">drones for urban logistics</w:t>
      </w:r>
      <w:r>
        <w:t xml:space="preserve">. Startups are leveraging local talent and government incentives to develop scalable solutions. For example, delivery drones are being tested in urban areas to address traffic congestion, a persistent issue in Tehran.</w:t>
      </w:r>
    </w:p>
    <w:p>
      <w:pPr>
        <w:pStyle w:val="BodyText"/>
      </w:pPr>
      <w:r>
        <w:t xml:space="preserve">The academic and industrial collaboration in Tehran is further strengthened by initiatives such as the</w:t>
      </w:r>
      <w:r>
        <w:t xml:space="preserve"> </w:t>
      </w:r>
      <w:r>
        <w:rPr>
          <w:iCs/>
          <w:i/>
        </w:rPr>
        <w:t xml:space="preserve">Tehran Robotics Lab</w:t>
      </w:r>
      <w:r>
        <w:t xml:space="preserve">, which fosters interdisciplinary research. This lab brings together engineers, computer scientists, and policymakers to create robotics systems that address both national and global challenges. Such efforts highlight the synergy between theoretical research and practical implementation.</w:t>
      </w:r>
    </w:p>
    <w:bookmarkEnd w:id="23"/>
    <w:bookmarkStart w:id="24" w:name="Xfa65747f1df6217e064ee2e6a32d068cf34cffe"/>
    <w:p>
      <w:pPr>
        <w:pStyle w:val="Heading2"/>
      </w:pPr>
      <w:r>
        <w:t xml:space="preserve">Challenges and Opportunities for Robotics Engineers in Tehran</w:t>
      </w:r>
    </w:p>
    <w:p>
      <w:pPr>
        <w:pStyle w:val="FirstParagraph"/>
      </w:pPr>
      <w:r>
        <w:t xml:space="preserve">Despite the progress made,</w:t>
      </w:r>
      <w:r>
        <w:t xml:space="preserve"> </w:t>
      </w:r>
      <w:r>
        <w:rPr>
          <w:bCs/>
          <w:b/>
        </w:rPr>
        <w:t xml:space="preserve">Robotics Engineers</w:t>
      </w:r>
      <w:r>
        <w:t xml:space="preserve"> </w:t>
      </w:r>
      <w:r>
        <w:t xml:space="preserve">in Tehran face several challenges. One major hurdle is access to advanced components and software tools due to international sanctions on Iran’s technology sector. However, this has spurred a wave of innovation focused on domestic production and open-source solutions. Robotics engineers are increasingly leveraging local materials and collaborative platforms like GitHub to develop cost-effective alternatives.</w:t>
      </w:r>
    </w:p>
    <w:p>
      <w:pPr>
        <w:pStyle w:val="BodyText"/>
      </w:pPr>
      <w:r>
        <w:t xml:space="preserve">Another challenge is the need for interdisciplinary training. While universities in Tehran offer strong foundational programs, there is a growing demand for specialized courses in AI ethics, cybersecurity, and human-robot interaction. Addressing this gap requires continuous investment in academic curricula and industry partnerships.</w:t>
      </w:r>
    </w:p>
    <w:p>
      <w:pPr>
        <w:pStyle w:val="BodyText"/>
      </w:pPr>
      <w:r>
        <w:t xml:space="preserve">Nevertheless, these challenges present unique opportunities. The emphasis on self-reliance has led to the growth of a vibrant robotics community in Tehran, with hackathons, conferences, and research competitions fostering creativity among young engineers. This environment encourages the development of solutions tailored to Iran’s specific needs, such as robots for desert agriculture or energy-efficient automation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Robotics Engineer</w:t>
      </w:r>
      <w:r>
        <w:t xml:space="preserve"> </w:t>
      </w:r>
      <w:r>
        <w:t xml:space="preserve">in</w:t>
      </w:r>
      <w:r>
        <w:t xml:space="preserve"> </w:t>
      </w:r>
      <w:r>
        <w:rPr>
          <w:bCs/>
          <w:b/>
        </w:rPr>
        <w:t xml:space="preserve">Iran Tehran</w:t>
      </w:r>
      <w:r>
        <w:t xml:space="preserve"> </w:t>
      </w:r>
      <w:r>
        <w:t xml:space="preserve">is at the forefront of technological transformation, bridging academic excellence with practical innovation. This</w:t>
      </w:r>
      <w:r>
        <w:t xml:space="preserve"> </w:t>
      </w:r>
      <w:r>
        <w:rPr>
          <w:iCs/>
          <w:i/>
        </w:rPr>
        <w:t xml:space="preserve">abstract academic document</w:t>
      </w:r>
      <w:r>
        <w:t xml:space="preserve"> </w:t>
      </w:r>
      <w:r>
        <w:t xml:space="preserve">underscores the critical role these professionals play in advancing automation, AI integration, and sustainable development across Iran’s economy and society. As Tehran continues to grow as a regional leader in robotics research and application, the contributions of its engineers will remain instrumental in shaping a future driven by technological resilience and ingenuity.</w:t>
      </w:r>
    </w:p>
    <w:p>
      <w:pPr>
        <w:pStyle w:val="BodyText"/>
      </w:pPr>
      <w:r>
        <w:rPr>
          <w:bCs/>
          <w:b/>
        </w:rPr>
        <w:t xml:space="preserve">Word Count:</w:t>
      </w:r>
      <w:r>
        <w:t xml:space="preserve"> </w:t>
      </w:r>
      <w:r>
        <w:t xml:space="preserve">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Robotics Engineer in Iran, Tehran</dc:title>
  <dc:creator/>
  <cp:keywords/>
  <dcterms:created xsi:type="dcterms:W3CDTF">2026-07-13T12:51:45Z</dcterms:created>
  <dcterms:modified xsi:type="dcterms:W3CDTF">2026-07-13T12:51:45Z</dcterms:modified>
</cp:coreProperties>
</file>

<file path=docProps/custom.xml><?xml version="1.0" encoding="utf-8"?>
<Properties xmlns="http://schemas.openxmlformats.org/officeDocument/2006/custom-properties" xmlns:vt="http://schemas.openxmlformats.org/officeDocument/2006/docPropsVTypes"/>
</file>