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558481a7fc19f7ffe098eea22ff3af9701911d9"/>
    <w:p>
      <w:pPr>
        <w:pStyle w:val="Heading1"/>
      </w:pPr>
      <w:r>
        <w:t xml:space="preserve">Abstract Academic Document: The Role and Impact of a Robotics Engineer in Israel, Tel Aviv</w:t>
      </w:r>
    </w:p>
    <w:p>
      <w:pPr>
        <w:pStyle w:val="FirstParagraph"/>
      </w:pPr>
      <w:r>
        <w:rPr>
          <w:bCs/>
          <w:b/>
        </w:rPr>
        <w:t xml:space="preserve">Abstract academic</w:t>
      </w:r>
      <w:r>
        <w:t xml:space="preserve"> </w:t>
      </w:r>
      <w:r>
        <w:t xml:space="preserve">research into the field of robotics engineering has gained significant traction globally, with</w:t>
      </w:r>
      <w:r>
        <w:t xml:space="preserve"> </w:t>
      </w:r>
      <w:r>
        <w:rPr>
          <w:bCs/>
          <w:b/>
        </w:rPr>
        <w:t xml:space="preserve">Tel Aviv, Israel</w:t>
      </w:r>
      <w:r>
        <w:t xml:space="preserve">, emerging as a pivotal hub for innovation and technological advancement. This document explores the multifaceted role of a</w:t>
      </w:r>
      <w:r>
        <w:t xml:space="preserve"> </w:t>
      </w:r>
      <w:r>
        <w:rPr>
          <w:bCs/>
          <w:b/>
        </w:rPr>
        <w:t xml:space="preserve">Robotics Engineer</w:t>
      </w:r>
      <w:r>
        <w:t xml:space="preserve"> </w:t>
      </w:r>
      <w:r>
        <w:t xml:space="preserve">in Tel Aviv, emphasizing how the city's unique socio-economic and academic landscape shapes the profession. The analysis is structured around three core dimensions: (1) the integration of robotics engineering within Israel’s national innovation ecosystem, (2) the challenges and opportunities faced by Robotics Engineers in Tel Aviv’s dynamic tech sector, and (3) case studies demonstrating practical applications of robotic technologies in local industries. By contextualizing these elements within the broader framework of academic research and industry collaboration, this abstract highlights Tel Aviv as a model for robotics engineering education, innovation, and employment.</w:t>
      </w:r>
    </w:p>
    <w:bookmarkStart w:id="20" w:name="X0c94a26047fd7abaed5a84405faee7d3c014b60"/>
    <w:p>
      <w:pPr>
        <w:pStyle w:val="Heading2"/>
      </w:pPr>
      <w:r>
        <w:t xml:space="preserve">1. Introduction: Robotics Engineering in Israel’s Tech Ecosystem</w:t>
      </w:r>
    </w:p>
    <w:p>
      <w:pPr>
        <w:pStyle w:val="FirstParagraph"/>
      </w:pPr>
      <w:r>
        <w:t xml:space="preserve">Tel Aviv is widely recognized as one of the most innovative cities in the world, often dubbed the "Silicon Wadi" due to its parallel development with Silicon Valley. This reputation is underpinned by a robust network of startups, research institutions, and multinational corporations specializing in emerging technologies such as artificial intelligence (AI), machine learning (ML), and robotics. As a</w:t>
      </w:r>
      <w:r>
        <w:t xml:space="preserve"> </w:t>
      </w:r>
      <w:r>
        <w:rPr>
          <w:bCs/>
          <w:b/>
        </w:rPr>
        <w:t xml:space="preserve">Robotics Engineer</w:t>
      </w:r>
      <w:r>
        <w:t xml:space="preserve"> </w:t>
      </w:r>
      <w:r>
        <w:t xml:space="preserve">in Tel Aviv, professionals are not only engaged in cutting-edge research but also contribute to the city’s reputation as a global leader in technological disruption.</w:t>
      </w:r>
    </w:p>
    <w:p>
      <w:pPr>
        <w:pStyle w:val="BodyText"/>
      </w:pPr>
      <w:r>
        <w:t xml:space="preserve">The academic infrastructure supporting this innovation is equally formidable. Institutions such as the Tel Aviv University (TAU), Technion – Israel Institute of Technology, and the Hebrew University of Jerusalem have established world-class robotics programs, producing graduates who are adept at blending theoretical knowledge with practical problem-solving. These programs emphasize interdisciplinary collaboration, integrating computer science, mechanical engineering, electrical systems, and cognitive sciences to prepare Robotics Engineers for diverse roles in industry and academia.</w:t>
      </w:r>
    </w:p>
    <w:bookmarkEnd w:id="20"/>
    <w:bookmarkStart w:id="21" w:name="X5ffda3260ad2c2e9492aa6a06eda058405bc4ba"/>
    <w:p>
      <w:pPr>
        <w:pStyle w:val="Heading2"/>
      </w:pPr>
      <w:r>
        <w:t xml:space="preserve">2. Research Objectives: The Role of a Robotics Engineer in Tel Aviv</w:t>
      </w:r>
    </w:p>
    <w:p>
      <w:pPr>
        <w:pStyle w:val="FirstParagraph"/>
      </w:pPr>
      <w:r>
        <w:t xml:space="preserve">This abstract academic document seeks to address the following objectives:</w:t>
      </w:r>
    </w:p>
    <w:p>
      <w:pPr>
        <w:numPr>
          <w:ilvl w:val="0"/>
          <w:numId w:val="1001"/>
        </w:numPr>
        <w:pStyle w:val="Compact"/>
      </w:pPr>
      <w:r>
        <w:t xml:space="preserve">To examine how the demands of a Robotics Engineer in Tel Aviv differ from those in other global tech hubs, such as San Francisco or Boston.</w:t>
      </w:r>
    </w:p>
    <w:p>
      <w:pPr>
        <w:numPr>
          <w:ilvl w:val="0"/>
          <w:numId w:val="1001"/>
        </w:numPr>
        <w:pStyle w:val="Compact"/>
      </w:pPr>
      <w:r>
        <w:t xml:space="preserve">To analyze the interplay between academic research and industry applications within Tel Aviv’s robotics ecosystem.</w:t>
      </w:r>
    </w:p>
    <w:p>
      <w:pPr>
        <w:numPr>
          <w:ilvl w:val="0"/>
          <w:numId w:val="1001"/>
        </w:numPr>
        <w:pStyle w:val="Compact"/>
      </w:pPr>
      <w:r>
        <w:t xml:space="preserve">To evaluate the socio-economic impact of robotic technologies on local industries, including healthcare, manufacturing, and defense.</w:t>
      </w:r>
    </w:p>
    <w:p>
      <w:pPr>
        <w:pStyle w:val="FirstParagraph"/>
      </w:pPr>
      <w:r>
        <w:t xml:space="preserve">By focusing on these objectives, this document provides a comprehensive overview of the challenges and opportunities that define the profession of a Robotics Engineer in Israel’s technological capital.</w:t>
      </w:r>
    </w:p>
    <w:bookmarkEnd w:id="21"/>
    <w:bookmarkStart w:id="22" w:name="X7f5bfc211946c4444fbff0b5a4d520deb7b51e7"/>
    <w:p>
      <w:pPr>
        <w:pStyle w:val="Heading2"/>
      </w:pPr>
      <w:r>
        <w:t xml:space="preserve">3. Methodology: Combining Academic Research with Industry Insights</w:t>
      </w:r>
    </w:p>
    <w:p>
      <w:pPr>
        <w:pStyle w:val="FirstParagraph"/>
      </w:pPr>
      <w:r>
        <w:t xml:space="preserve">The research methodology employed for this abstract academic analysis is grounded in mixed-methods approaches, combining qualitative case studies with quantitative data from industry reports and academic publications. Key sources include:</w:t>
      </w:r>
    </w:p>
    <w:p>
      <w:pPr>
        <w:numPr>
          <w:ilvl w:val="0"/>
          <w:numId w:val="1002"/>
        </w:numPr>
        <w:pStyle w:val="Compact"/>
      </w:pPr>
      <w:r>
        <w:t xml:space="preserve">Papers published by Tel Aviv University’s Robotics Lab and the Technion’s Center for Intelligent Systems.</w:t>
      </w:r>
    </w:p>
    <w:p>
      <w:pPr>
        <w:numPr>
          <w:ilvl w:val="0"/>
          <w:numId w:val="1002"/>
        </w:numPr>
        <w:pStyle w:val="Compact"/>
      </w:pPr>
      <w:r>
        <w:t xml:space="preserve">Industry reports from organizations such as the Israel Innovation Authority and Start-Up Nation Central.</w:t>
      </w:r>
    </w:p>
    <w:p>
      <w:pPr>
        <w:numPr>
          <w:ilvl w:val="0"/>
          <w:numId w:val="1002"/>
        </w:numPr>
        <w:pStyle w:val="Compact"/>
      </w:pPr>
      <w:r>
        <w:t xml:space="preserve">Interviews with professionals in Tel Aviv who have worked on robotic systems in sectors like healthcare (e.g., rehabilitation robotics) and defense (e.g., autonomous drones).</w:t>
      </w:r>
    </w:p>
    <w:p>
      <w:pPr>
        <w:pStyle w:val="FirstParagraph"/>
      </w:pPr>
      <w:r>
        <w:t xml:space="preserve">This methodology ensures that the findings are both academically rigorous and relevant to the practical realities of being a Robotics Engineer in Tel Aviv.</w:t>
      </w:r>
    </w:p>
    <w:bookmarkEnd w:id="22"/>
    <w:bookmarkStart w:id="23" w:name="Xf962885b5c65819d928c7af8eb0970cc8221774"/>
    <w:p>
      <w:pPr>
        <w:pStyle w:val="Heading2"/>
      </w:pPr>
      <w:r>
        <w:t xml:space="preserve">4. Findings: The Unique Contributions of Robotics Engineers in Tel Aviv</w:t>
      </w:r>
    </w:p>
    <w:p>
      <w:pPr>
        <w:pStyle w:val="FirstParagraph"/>
      </w:pPr>
      <w:r>
        <w:t xml:space="preserve">The findings reveal that a Robotics Engineer in Tel Aviv operates at the intersection of three critical domains: academic research, industry innovation, and national security priorities. For instance:</w:t>
      </w:r>
    </w:p>
    <w:p>
      <w:pPr>
        <w:numPr>
          <w:ilvl w:val="0"/>
          <w:numId w:val="1003"/>
        </w:numPr>
        <w:pStyle w:val="Compact"/>
      </w:pPr>
      <w:r>
        <w:rPr>
          <w:bCs/>
          <w:b/>
        </w:rPr>
        <w:t xml:space="preserve">Academic Leadership:</w:t>
      </w:r>
      <w:r>
        <w:t xml:space="preserve"> </w:t>
      </w:r>
      <w:r>
        <w:t xml:space="preserve">The city hosts leading research centers focused on human-robot interaction (HRI), swarm robotics, and ethical AI. Robotics Engineers here often publish in top-tier journals such as the IEEE Transactions on Robotics and the International Journal of Robotics Research.</w:t>
      </w:r>
    </w:p>
    <w:p>
      <w:pPr>
        <w:numPr>
          <w:ilvl w:val="0"/>
          <w:numId w:val="1003"/>
        </w:numPr>
        <w:pStyle w:val="Compact"/>
      </w:pPr>
      <w:r>
        <w:rPr>
          <w:bCs/>
          <w:b/>
        </w:rPr>
        <w:t xml:space="preserve">Industrial Application:</w:t>
      </w:r>
      <w:r>
        <w:t xml:space="preserve"> </w:t>
      </w:r>
      <w:r>
        <w:t xml:space="preserve">Startups like</w:t>
      </w:r>
      <w:r>
        <w:t xml:space="preserve"> </w:t>
      </w:r>
      <w:r>
        <w:rPr>
          <w:iCs/>
          <w:i/>
        </w:rPr>
        <w:t xml:space="preserve">Bird</w:t>
      </w:r>
      <w:r>
        <w:t xml:space="preserve">,</w:t>
      </w:r>
      <w:r>
        <w:t xml:space="preserve"> </w:t>
      </w:r>
      <w:r>
        <w:rPr>
          <w:iCs/>
          <w:i/>
        </w:rPr>
        <w:t xml:space="preserve">Nexa3D</w:t>
      </w:r>
      <w:r>
        <w:t xml:space="preserve">, and</w:t>
      </w:r>
      <w:r>
        <w:t xml:space="preserve"> </w:t>
      </w:r>
      <w:r>
        <w:rPr>
          <w:iCs/>
          <w:i/>
        </w:rPr>
        <w:t xml:space="preserve">Senseonics</w:t>
      </w:r>
      <w:r>
        <w:t xml:space="preserve"> </w:t>
      </w:r>
      <w:r>
        <w:t xml:space="preserve">exemplify how robotic technologies are commercialized in Tel Aviv. These companies rely on Robotics Engineers to develop autonomous systems for logistics, 3D printing, and wearable medical devices.</w:t>
      </w:r>
    </w:p>
    <w:p>
      <w:pPr>
        <w:numPr>
          <w:ilvl w:val="0"/>
          <w:numId w:val="1003"/>
        </w:numPr>
        <w:pStyle w:val="Compact"/>
      </w:pPr>
      <w:r>
        <w:rPr>
          <w:bCs/>
          <w:b/>
        </w:rPr>
        <w:t xml:space="preserve">Defense Innovation:</w:t>
      </w:r>
      <w:r>
        <w:t xml:space="preserve"> </w:t>
      </w:r>
      <w:r>
        <w:t xml:space="preserve">Israel’s national security needs have driven the development of advanced robotics for military applications. Robotics Engineers in Tel Aviv collaborate with institutions like Rafael Advanced Defense Systems and Elbit Systems to create unmanned ground vehicles (UGVs) and aerial drones for reconnaissance and combat scenarios.</w:t>
      </w:r>
    </w:p>
    <w:p>
      <w:pPr>
        <w:pStyle w:val="FirstParagraph"/>
      </w:pPr>
      <w:r>
        <w:t xml:space="preserve">Moreover, the city’s startup culture fosters rapid prototyping and agile development, allowing Robotics Engineers to transition between academic research projects and entrepreneurial ventures with relative ease. This flexibility is a defining feature of the profession in Tel Aviv.</w:t>
      </w:r>
    </w:p>
    <w:bookmarkEnd w:id="23"/>
    <w:bookmarkStart w:id="24" w:name="X4b5735ddaecf094828d3be53a5fe061f0e5e599"/>
    <w:p>
      <w:pPr>
        <w:pStyle w:val="Heading2"/>
      </w:pPr>
      <w:r>
        <w:t xml:space="preserve">5. Challenges: Navigating Innovation in a Competitive Landscape</w:t>
      </w:r>
    </w:p>
    <w:p>
      <w:pPr>
        <w:pStyle w:val="FirstParagraph"/>
      </w:pPr>
      <w:r>
        <w:t xml:space="preserve">Despite its opportunities, the role of a Robotics Engineer in Tel Aviv is not without challenges. Key obstacles include:</w:t>
      </w:r>
    </w:p>
    <w:p>
      <w:pPr>
        <w:numPr>
          <w:ilvl w:val="0"/>
          <w:numId w:val="1004"/>
        </w:numPr>
        <w:pStyle w:val="Compact"/>
      </w:pPr>
      <w:r>
        <w:rPr>
          <w:bCs/>
          <w:b/>
        </w:rPr>
        <w:t xml:space="preserve">Resource Constraints:</w:t>
      </w:r>
      <w:r>
        <w:t xml:space="preserve"> </w:t>
      </w:r>
      <w:r>
        <w:t xml:space="preserve">While Israel’s government provides substantial funding for tech innovation, private sector investment in robotics remains fragmented compared to Silicon Valley or Germany.</w:t>
      </w:r>
    </w:p>
    <w:p>
      <w:pPr>
        <w:numPr>
          <w:ilvl w:val="0"/>
          <w:numId w:val="1004"/>
        </w:numPr>
        <w:pStyle w:val="Compact"/>
      </w:pPr>
      <w:r>
        <w:rPr>
          <w:bCs/>
          <w:b/>
        </w:rPr>
        <w:t xml:space="preserve">Ethical and Regulatory Hurdles:</w:t>
      </w:r>
      <w:r>
        <w:t xml:space="preserve"> </w:t>
      </w:r>
      <w:r>
        <w:t xml:space="preserve">The deployment of autonomous systems in sensitive sectors like healthcare and defense raises complex ethical questions that Robotics Engineers must address.</w:t>
      </w:r>
    </w:p>
    <w:p>
      <w:pPr>
        <w:numPr>
          <w:ilvl w:val="0"/>
          <w:numId w:val="1004"/>
        </w:numPr>
        <w:pStyle w:val="Compact"/>
      </w:pPr>
      <w:r>
        <w:rPr>
          <w:bCs/>
          <w:b/>
        </w:rPr>
        <w:t xml:space="preserve">Talent Retention:</w:t>
      </w:r>
      <w:r>
        <w:t xml:space="preserve"> </w:t>
      </w:r>
      <w:r>
        <w:t xml:space="preserve">Tel Aviv faces competition from global tech hubs, requiring institutions and companies to offer competitive salaries, research grants, and collaborative environments to retain top talent.</w:t>
      </w:r>
    </w:p>
    <w:p>
      <w:pPr>
        <w:pStyle w:val="FirstParagraph"/>
      </w:pPr>
      <w:r>
        <w:t xml:space="preserve">These challenges underscore the need for interdisciplinary collaboration and policy frameworks that support sustainable innovation in robotics engineering.</w:t>
      </w:r>
    </w:p>
    <w:bookmarkEnd w:id="24"/>
    <w:bookmarkStart w:id="25" w:name="Xf7ebbac616aed99d84a41d85f93e44035ff1893"/>
    <w:p>
      <w:pPr>
        <w:pStyle w:val="Heading2"/>
      </w:pPr>
      <w:r>
        <w:t xml:space="preserve">6. Conclusion: Tel Aviv as a Global Model for Robotics Engineering</w:t>
      </w:r>
    </w:p>
    <w:p>
      <w:pPr>
        <w:pStyle w:val="FirstParagraph"/>
      </w:pPr>
      <w:r>
        <w:t xml:space="preserve">In conclusion, the role of a</w:t>
      </w:r>
      <w:r>
        <w:t xml:space="preserve"> </w:t>
      </w:r>
      <w:r>
        <w:rPr>
          <w:bCs/>
          <w:b/>
        </w:rPr>
        <w:t xml:space="preserve">Robotics Engineer</w:t>
      </w:r>
      <w:r>
        <w:t xml:space="preserve"> </w:t>
      </w:r>
      <w:r>
        <w:t xml:space="preserve">in Israel’s Tel Aviv is both dynamic and influential, shaped by the city’s unique blend of academic excellence, industrial innovation, and national security priorities. The findings presented in this abstract academic document highlight Tel Aviv as a model for integrating robotics education with real-world applications, offering valuable insights for students, researchers, and professionals worldwide.</w:t>
      </w:r>
    </w:p>
    <w:p>
      <w:pPr>
        <w:pStyle w:val="BodyText"/>
      </w:pPr>
      <w:r>
        <w:t xml:space="preserve">As the field of robotics continues to evolve—driven by advancements in AI and machine learning—the contributions of Robotics Engineers in Tel Aviv will remain critical to shaping the future of technology. By fostering collaboration between academia, industry, and government, Tel Aviv is poised to maintain its status as a global leader in robotic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Israel, Tel Aviv</dc:title>
  <dc:creator/>
  <dc:language>en</dc:language>
  <cp:keywords/>
  <dcterms:created xsi:type="dcterms:W3CDTF">2026-07-20T02:48:01Z</dcterms:created>
  <dcterms:modified xsi:type="dcterms:W3CDTF">2026-07-20T02:48:01Z</dcterms:modified>
</cp:coreProperties>
</file>

<file path=docProps/custom.xml><?xml version="1.0" encoding="utf-8"?>
<Properties xmlns="http://schemas.openxmlformats.org/officeDocument/2006/custom-properties" xmlns:vt="http://schemas.openxmlformats.org/officeDocument/2006/docPropsVTypes"/>
</file>