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Japan's</w:t>
      </w:r>
      <w:r>
        <w:t xml:space="preserve"> </w:t>
      </w:r>
      <w:r>
        <w:t xml:space="preserve">Technological</w:t>
      </w:r>
      <w:r>
        <w:t xml:space="preserve"> </w:t>
      </w:r>
      <w:r>
        <w:t xml:space="preserve">Hub,</w:t>
      </w:r>
      <w:r>
        <w:t xml:space="preserve"> </w:t>
      </w:r>
      <w:r>
        <w:t xml:space="preserve">Kyoto</w:t>
      </w:r>
    </w:p>
    <w:p>
      <w:pPr>
        <w:pStyle w:val="FirstParagraph"/>
      </w:pPr>
      <w:r>
        <w:t xml:space="preserve">```html</w:t>
      </w:r>
    </w:p>
    <w:bookmarkStart w:id="28" w:name="X2f42f64c76c0edca18b8f207c4d921e527f9682"/>
    <w:p>
      <w:pPr>
        <w:pStyle w:val="Heading1"/>
      </w:pPr>
      <w:r>
        <w:t xml:space="preserve">Abstract Academic: The Role of a Robotics Engineer in Japan's Technological Hub, Kyoto</w:t>
      </w:r>
    </w:p>
    <w:p>
      <w:pPr>
        <w:pStyle w:val="FirstParagraph"/>
      </w:pPr>
      <w:r>
        <w:t xml:space="preserve">The field of robotics engineering has emerged as a cornerstone of technological advancement globally, and its significance is particularly pronounced in regions with robust innovation ecosystems. Among these, Japan stands out for its pioneering contributions to robotics, driven by cultural, economic, and academic factors. Within this context, Kyoto—a city renowned for its historical heritage and contemporary scientific excellence—has positioned itself as a critical nexus for robotic research and development. This abstract academic document explores the multifaceted role of a Robotics Engineer in Japan Kyoto, emphasizing the interdisciplinary challenges, opportunities, and societal impacts inherent to this profession in a region that harmonizes tradition with cutting-edge technology.</w:t>
      </w:r>
    </w:p>
    <w:bookmarkStart w:id="20" w:name="X24660cdb47556d700f15232f4fda2460aef2178"/>
    <w:p>
      <w:pPr>
        <w:pStyle w:val="Heading2"/>
      </w:pPr>
      <w:r>
        <w:t xml:space="preserve">1. Introduction: The Convergence of Tradition and Innovation in Kyoto</w:t>
      </w:r>
    </w:p>
    <w:p>
      <w:pPr>
        <w:pStyle w:val="FirstParagraph"/>
      </w:pPr>
      <w:r>
        <w:t xml:space="preserve">Kyoto, the former imperial capital of Japan, is celebrated for its rich cultural legacy, including UNESCO World Heritage Sites and centuries-old artistic traditions. However, this city has also evolved into a vibrant center for scientific research and technological innovation. Institutions such as Kyoto University (Kyoto Daigaku) and Kyoto Institute of Technology have played pivotal roles in advancing fields like mechatronics, artificial intelligence (AI), and autonomous systems. For Robotics Engineers in Japan Kyoto, this unique duality—rooted in tradition yet forward-looking—creates an environment where engineering solutions are not only technically rigorous but also culturally contextualized to meet the needs of a society deeply influenced by its heritage.</w:t>
      </w:r>
    </w:p>
    <w:bookmarkEnd w:id="20"/>
    <w:bookmarkStart w:id="21" w:name="X942fe819ed874ab9a85efa20e5b294c24a9ec8b"/>
    <w:p>
      <w:pPr>
        <w:pStyle w:val="Heading2"/>
      </w:pPr>
      <w:r>
        <w:t xml:space="preserve">2. The Role of a Robotics Engineer: A Multidisciplinary Profession</w:t>
      </w:r>
    </w:p>
    <w:p>
      <w:pPr>
        <w:pStyle w:val="FirstParagraph"/>
      </w:pPr>
      <w:r>
        <w:t xml:space="preserve">A Robotics Engineer in Japan Kyoto operates at the intersection of mechanical engineering, computer science, and systems design. Their responsibilities span the development of hardware components (e.g., sensors, actuators), software algorithms for control and decision-making, and integration of these elements into functional robotic systems. In Kyoto’s context, this role is further enriched by collaboration with experts in AI ethics, human-robot interaction (HRI), and sustainable technologies. For instance, Robotics Engineers in Kyoto may work on projects such as humanoid robots for elderly care—a pressing need given Japan’s aging population—or precision agriculture systems tailored to local farming practices.</w:t>
      </w:r>
    </w:p>
    <w:bookmarkEnd w:id="21"/>
    <w:bookmarkStart w:id="22" w:name="X1b7d099ddc74dba5a4df537b14a5e89047c1a1a"/>
    <w:p>
      <w:pPr>
        <w:pStyle w:val="Heading2"/>
      </w:pPr>
      <w:r>
        <w:t xml:space="preserve">3. Kyoto's Unique Position in Japan's Robotics Ecosystem</w:t>
      </w:r>
    </w:p>
    <w:p>
      <w:pPr>
        <w:pStyle w:val="FirstParagraph"/>
      </w:pPr>
      <w:r>
        <w:t xml:space="preserve">Japan as a whole is a global leader in robotics, with companies like Sony, Toyota, and Fanuc driving innovation. However, Kyoto distinguishes itself through its academic-industry partnerships and focus on long-term research. The city hosts the Kyoto Robotics Laboratory (KRL), which specializes in collaborative robots (cobots) that work alongside humans in manufacturing and healthcare settings. Additionally, Kyoto’s proximity to Osaka—Japan’s industrial heartland—and its access to national infrastructure projects such as the Shinkansen bullet train network provide Robotics Engineers with diverse testing environments and logistical advantages.</w:t>
      </w:r>
    </w:p>
    <w:bookmarkEnd w:id="22"/>
    <w:bookmarkStart w:id="23" w:name="X8662ce3a2a04f57668c16f7d3da587ff8bc35dd"/>
    <w:p>
      <w:pPr>
        <w:pStyle w:val="Heading2"/>
      </w:pPr>
      <w:r>
        <w:t xml:space="preserve">4. Challenges Faced by Robotics Engineers in Japan Kyoto</w:t>
      </w:r>
    </w:p>
    <w:p>
      <w:pPr>
        <w:pStyle w:val="FirstParagraph"/>
      </w:pPr>
      <w:r>
        <w:t xml:space="preserve">Despite its strengths, Kyoto presents unique challenges for Robotics Engineers. These include navigating Japan’s stringent regulatory frameworks for autonomous systems, addressing cultural hesitancy toward human-robot collaboration in certain sectors (e.g., education or hospitality), and competing with Tokyo and Osaka as hubs for venture capital and high-tech startups. Furthermore, the need to localize robotic solutions to align with Japanese aesthetics, social norms, and environmental standards requires engineers to balance technical innovation with cultural sensitivity.</w:t>
      </w:r>
    </w:p>
    <w:bookmarkEnd w:id="23"/>
    <w:bookmarkStart w:id="24" w:name="opportunities-for-innovation-in-kyoto"/>
    <w:p>
      <w:pPr>
        <w:pStyle w:val="Heading2"/>
      </w:pPr>
      <w:r>
        <w:t xml:space="preserve">5. Opportunities for Innovation in Kyoto</w:t>
      </w:r>
    </w:p>
    <w:p>
      <w:pPr>
        <w:pStyle w:val="FirstParagraph"/>
      </w:pPr>
      <w:r>
        <w:t xml:space="preserve">The city’s commitment to fostering interdisciplinary research creates ample opportunities for Robotics Engineers. For example, Kyoto University’s Advanced Robotics Lab has pioneered work on bio-inspired robots that mimic natural organisms, a field with applications in disaster response and environmental monitoring. Additionally, the growing emphasis on sustainability in Japan—evident in initiatives like the "Green Olympics" and carbon-neutral city plans—has spurred demand for robotics solutions in renewable energy systems and waste management. Robotics Engineers in Kyoto are also leveraging Japan’s expertise in microelectronics to develop compact, high-precision robots for niche industries such as precision manufacturing of ceramics, a traditional craft still practiced widely in the region.</w:t>
      </w:r>
    </w:p>
    <w:bookmarkEnd w:id="24"/>
    <w:bookmarkStart w:id="25" w:name="X9ae1b39599094e49a6dec1178329daf9e67e056"/>
    <w:p>
      <w:pPr>
        <w:pStyle w:val="Heading2"/>
      </w:pPr>
      <w:r>
        <w:t xml:space="preserve">6. The Societal Impact of Robotics Engineering in Kyoto</w:t>
      </w:r>
    </w:p>
    <w:p>
      <w:pPr>
        <w:pStyle w:val="FirstParagraph"/>
      </w:pPr>
      <w:r>
        <w:t xml:space="preserve">The societal implications of robotics engineering in Japan Kyoto are profound. By addressing labor shortages through automation and enhancing quality of life via assistive technologies, Robotics Engineers contribute to both economic stability and social welfare. For instance, the deployment of service robots in Kyoto’s tourist-heavy areas—such as temples and museums—has improved visitor experiences while preserving cultural heritage. Additionally, the integration of robotics into education through programs like STEM-focused workshops in Kyoto’s public schools is cultivating a new generation of engineers who prioritize both technical excellence and ethical considerations.</w:t>
      </w:r>
    </w:p>
    <w:bookmarkEnd w:id="25"/>
    <w:bookmarkStart w:id="26" w:name="Xfa91b9037605ed3553763405115adce153a7798"/>
    <w:p>
      <w:pPr>
        <w:pStyle w:val="Heading2"/>
      </w:pPr>
      <w:r>
        <w:t xml:space="preserve">7. Future Directions for Robotics Engineers in Japan Kyoto</w:t>
      </w:r>
    </w:p>
    <w:p>
      <w:pPr>
        <w:pStyle w:val="FirstParagraph"/>
      </w:pPr>
      <w:r>
        <w:t xml:space="preserve">Looking ahead, Robotics Engineers in Japan Kyoto are poised to play a pivotal role in shaping the future of technology. Emerging trends such as quantum computing, edge AI, and soft robotics will demand specialized expertise. Moreover, as global challenges like climate change and demographic shifts intensify, the need for adaptive robotic solutions tailored to Kyoto’s context will grow. Collaborative initiatives between academia, government agencies (e.g., Kyoto Prefectural Government), and private enterprises are likely to drive breakthroughs in areas such as disaster-resilient infrastructure and personalized healthcare robots.</w:t>
      </w:r>
    </w:p>
    <w:bookmarkEnd w:id="26"/>
    <w:bookmarkStart w:id="27" w:name="Xaa2715301644b103c080d19a753391a2e8a6e04"/>
    <w:p>
      <w:pPr>
        <w:pStyle w:val="Heading2"/>
      </w:pPr>
      <w:r>
        <w:t xml:space="preserve">8. Conclusion: A Vision for Robotics Engineering in Japan Kyoto</w:t>
      </w:r>
    </w:p>
    <w:p>
      <w:pPr>
        <w:pStyle w:val="FirstParagraph"/>
      </w:pPr>
      <w:r>
        <w:t xml:space="preserve">In summary, the role of a Robotics Engineer in Japan Kyoto is both challenging and transformative. This city’s unique blend of historical depth, academic rigor, and industrial dynamism offers an unparalleled environment for advancing robotic technologies that are not only innovative but also culturally resonant. As Robotics Engineers continue to address the complexities of integrating advanced systems into society, their work in Kyoto will serve as a model for harmonizing technological progress with human values. By leveraging Kyoto’s strengths while addressing its challenges, these engineers will play a vital role in securing Japan’s position as a global leader in the robotics revolution.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Robotics Engineer in Japan's Technological Hub, Kyoto</dc:title>
  <dc:creator/>
  <dc:language>en</dc:language>
  <cp:keywords/>
  <dcterms:created xsi:type="dcterms:W3CDTF">2026-07-20T18:33:21Z</dcterms:created>
  <dcterms:modified xsi:type="dcterms:W3CDTF">2026-07-20T18:33:21Z</dcterms:modified>
</cp:coreProperties>
</file>

<file path=docProps/custom.xml><?xml version="1.0" encoding="utf-8"?>
<Properties xmlns="http://schemas.openxmlformats.org/officeDocument/2006/custom-properties" xmlns:vt="http://schemas.openxmlformats.org/officeDocument/2006/docPropsVTypes"/>
</file>