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6" w:name="X303affb23c2c2077065fea0392bb0b826ff2abc"/>
    <w:p>
      <w:pPr>
        <w:pStyle w:val="Heading1"/>
      </w:pPr>
      <w:r>
        <w:t xml:space="preserve">Abstract Academic Document: The Role of a Robotics Engineer in Kazakhstan Almaty</w:t>
      </w:r>
    </w:p>
    <w:p>
      <w:pPr>
        <w:pStyle w:val="FirstParagraph"/>
      </w:pPr>
      <w:r>
        <w:rPr>
          <w:iCs/>
          <w:i/>
          <w:bCs/>
          <w:b/>
        </w:rPr>
        <w:t xml:space="preserve">"The integration of robotics engineering into the socio-economic framework of Kazakhstan, particularly within the dynamic urban environment of Almaty, represents a pivotal step toward technological advancement and national development."</w:t>
      </w:r>
      <w:r>
        <w:t xml:space="preserve"> </w:t>
      </w:r>
      <w:r>
        <w:t xml:space="preserve">This abstract academic document explores the multifaceted role of a</w:t>
      </w:r>
      <w:r>
        <w:t xml:space="preserve"> </w:t>
      </w:r>
      <w:r>
        <w:rPr>
          <w:bCs/>
          <w:b/>
        </w:rPr>
        <w:t xml:space="preserve">Robotics Engineer</w:t>
      </w:r>
      <w:r>
        <w:t xml:space="preserve"> </w:t>
      </w:r>
      <w:r>
        <w:t xml:space="preserve">in</w:t>
      </w:r>
      <w:r>
        <w:t xml:space="preserve"> </w:t>
      </w:r>
      <w:r>
        <w:rPr>
          <w:bCs/>
          <w:b/>
        </w:rPr>
        <w:t xml:space="preserve">Kazakhstan Almaty</w:t>
      </w:r>
      <w:r>
        <w:t xml:space="preserve">, emphasizing its significance as a hub for innovation, education, and industrial growth. With Kazakhstan's strategic position at the crossroads of Asia and Europe, Almaty—its largest city and economic center—has emerged as a focal point for technological investment, making it an ideal case study for examining the evolution of robotics engineering in Central Asia.</w:t>
      </w:r>
    </w:p>
    <w:bookmarkStart w:id="20" w:name="Xfbe5dfd5351bc15d1149bd5ea75703acf70ff78"/>
    <w:p>
      <w:pPr>
        <w:pStyle w:val="Heading2"/>
      </w:pPr>
      <w:r>
        <w:t xml:space="preserve">The Evolving Landscape of Robotics Engineering in Kazakhstan</w:t>
      </w:r>
    </w:p>
    <w:p>
      <w:pPr>
        <w:pStyle w:val="FirstParagraph"/>
      </w:pPr>
      <w:r>
        <w:t xml:space="preserve">Kazakhstan has long been recognized as a resource-rich nation, but recent years have seen a deliberate shift toward diversifying its economy through technological innovation. The government's</w:t>
      </w:r>
      <w:r>
        <w:t xml:space="preserve"> </w:t>
      </w:r>
      <w:r>
        <w:rPr>
          <w:iCs/>
          <w:i/>
        </w:rPr>
        <w:t xml:space="preserve">National Plan for Digitalization</w:t>
      </w:r>
      <w:r>
        <w:t xml:space="preserve">, launched in 2017, underscores the importance of emerging technologies such as artificial intelligence (AI), automation, and robotics in driving economic resilience. Within this context, the role of a</w:t>
      </w:r>
      <w:r>
        <w:t xml:space="preserve"> </w:t>
      </w:r>
      <w:r>
        <w:rPr>
          <w:bCs/>
          <w:b/>
        </w:rPr>
        <w:t xml:space="preserve">Robotics Engineer</w:t>
      </w:r>
      <w:r>
        <w:t xml:space="preserve"> </w:t>
      </w:r>
      <w:r>
        <w:t xml:space="preserve">has become increasingly critical, not only for optimizing industrial processes but also for addressing societal challenges like urbanization and sustainable development.</w:t>
      </w:r>
    </w:p>
    <w:p>
      <w:pPr>
        <w:pStyle w:val="BodyText"/>
      </w:pPr>
      <w:r>
        <w:rPr>
          <w:bCs/>
          <w:b/>
        </w:rPr>
        <w:t xml:space="preserve">Kazakhstan Almaty</w:t>
      </w:r>
      <w:r>
        <w:t xml:space="preserve">, home to over 2 million people and a major center for education, research, and business, plays a central role in this transformation. The city hosts several prestigious institutions, including the Kazakh-British Technical University (KBTU) and the Al-Farabi Kazakh National University (KNU), which have established robust programs in mechatronics, automation systems, and AI. These educational pillars contribute to a growing pool of skilled professionals who are uniquely equipped to address the specific needs of Kazakhstan's technological landscape.</w:t>
      </w:r>
    </w:p>
    <w:bookmarkEnd w:id="20"/>
    <w:bookmarkStart w:id="21" w:name="X1be3f4d772a38229653af68a86c53e8d78512b0"/>
    <w:p>
      <w:pPr>
        <w:pStyle w:val="Heading2"/>
      </w:pPr>
      <w:r>
        <w:t xml:space="preserve">The Role of a Robotics Engineer in Kazakhstan Almaty</w:t>
      </w:r>
    </w:p>
    <w:p>
      <w:pPr>
        <w:pStyle w:val="FirstParagraph"/>
      </w:pPr>
      <w:r>
        <w:t xml:space="preserve">A</w:t>
      </w:r>
      <w:r>
        <w:t xml:space="preserve"> </w:t>
      </w:r>
      <w:r>
        <w:rPr>
          <w:bCs/>
          <w:b/>
        </w:rPr>
        <w:t xml:space="preserve">Robotics Engineer</w:t>
      </w:r>
      <w:r>
        <w:t xml:space="preserve"> </w:t>
      </w:r>
      <w:r>
        <w:t xml:space="preserve">in</w:t>
      </w:r>
      <w:r>
        <w:t xml:space="preserve"> </w:t>
      </w:r>
      <w:r>
        <w:rPr>
          <w:bCs/>
          <w:b/>
        </w:rPr>
        <w:t xml:space="preserve">Kazakhstan Almaty</w:t>
      </w:r>
      <w:r>
        <w:t xml:space="preserve"> </w:t>
      </w:r>
      <w:r>
        <w:t xml:space="preserve">operates at the intersection of engineering, computer science, and applied mathematics. Their responsibilities span the design, development, testing, and implementation of robotic systems tailored to local industries such as oil and gas extraction, agriculture automation, healthcare robotics (e.g., surgical assistants), and smart infrastructure. Given Kazakhstan's reliance on heavy industry and natural resources, robotics engineers are tasked with improving efficiency in sectors like mining and logistics while adhering to environmental sustainability standards.</w:t>
      </w:r>
    </w:p>
    <w:p>
      <w:pPr>
        <w:pStyle w:val="BodyText"/>
      </w:pPr>
      <w:r>
        <w:t xml:space="preserve">In Almaty, the demand for specialized robotics expertise is amplified by the city's status as a technological hub. For instance, Almaty-based startups such as</w:t>
      </w:r>
      <w:r>
        <w:t xml:space="preserve"> </w:t>
      </w:r>
      <w:r>
        <w:rPr>
          <w:iCs/>
          <w:i/>
        </w:rPr>
        <w:t xml:space="preserve">Baltic Engineering</w:t>
      </w:r>
      <w:r>
        <w:t xml:space="preserve"> </w:t>
      </w:r>
      <w:r>
        <w:t xml:space="preserve">and</w:t>
      </w:r>
      <w:r>
        <w:t xml:space="preserve"> </w:t>
      </w:r>
      <w:r>
        <w:rPr>
          <w:iCs/>
          <w:i/>
        </w:rPr>
        <w:t xml:space="preserve">Kazakhstan Robotics Lab</w:t>
      </w:r>
      <w:r>
        <w:t xml:space="preserve"> </w:t>
      </w:r>
      <w:r>
        <w:t xml:space="preserve">are pioneering autonomous systems for agricultural monitoring and industrial safety. These initiatives highlight the dual role of a robotics engineer in</w:t>
      </w:r>
      <w:r>
        <w:t xml:space="preserve"> </w:t>
      </w:r>
      <w:r>
        <w:rPr>
          <w:bCs/>
          <w:b/>
        </w:rPr>
        <w:t xml:space="preserve">Kazakhstan Almaty</w:t>
      </w:r>
      <w:r>
        <w:t xml:space="preserve">: not only to innovate but also to align technological solutions with regional priorities like food security, energy efficiency, and urban resilience.</w:t>
      </w:r>
    </w:p>
    <w:bookmarkEnd w:id="21"/>
    <w:bookmarkStart w:id="22" w:name="X991861bac1394a85cbfdaab4637d1d26bd9f74c"/>
    <w:p>
      <w:pPr>
        <w:pStyle w:val="Heading2"/>
      </w:pPr>
      <w:r>
        <w:t xml:space="preserve">Educational and Research Infrastructure in Kazakhstan Almaty</w:t>
      </w:r>
    </w:p>
    <w:p>
      <w:pPr>
        <w:pStyle w:val="FirstParagraph"/>
      </w:pPr>
      <w:r>
        <w:t xml:space="preserve">The academic infrastructure of</w:t>
      </w:r>
      <w:r>
        <w:t xml:space="preserve"> </w:t>
      </w:r>
      <w:r>
        <w:rPr>
          <w:bCs/>
          <w:b/>
        </w:rPr>
        <w:t xml:space="preserve">Kazakhstan Almaty</w:t>
      </w:r>
      <w:r>
        <w:t xml:space="preserve"> </w:t>
      </w:r>
      <w:r>
        <w:t xml:space="preserve">is instrumental in cultivating the next generation of robotics engineers. Universities and research institutions collaborate with international partners to offer cutting-edge curricula that integrate hands-on projects, AI-driven simulations, and interdisciplinary studies. For example, KBTU's Department of Robotics and Mechatronics has partnered with MIT and Stanford University to develop programs focused on humanoid robotics and machine learning.</w:t>
      </w:r>
    </w:p>
    <w:p>
      <w:pPr>
        <w:pStyle w:val="BodyText"/>
      </w:pPr>
      <w:r>
        <w:t xml:space="preserve">Moreover, the city hosts annual events such as the Almaty International Robotics Forum (AIRF), which attracts engineers, researchers, and investors from across Central Asia. These platforms foster knowledge exchange and provide a unique opportunity for</w:t>
      </w:r>
      <w:r>
        <w:t xml:space="preserve"> </w:t>
      </w:r>
      <w:r>
        <w:rPr>
          <w:bCs/>
          <w:b/>
        </w:rPr>
        <w:t xml:space="preserve">Robotics Engineers</w:t>
      </w:r>
      <w:r>
        <w:t xml:space="preserve"> </w:t>
      </w:r>
      <w:r>
        <w:t xml:space="preserve">in</w:t>
      </w:r>
      <w:r>
        <w:t xml:space="preserve"> </w:t>
      </w:r>
      <w:r>
        <w:rPr>
          <w:bCs/>
          <w:b/>
        </w:rPr>
        <w:t xml:space="preserve">Kazakhstan Almaty</w:t>
      </w:r>
      <w:r>
        <w:t xml:space="preserve"> </w:t>
      </w:r>
      <w:r>
        <w:t xml:space="preserve">to showcase their work while staying abreast of global trends. Such initiatives underscore the city's commitment to positioning itself as a regional leader in robotics innovation.</w:t>
      </w:r>
    </w:p>
    <w:bookmarkEnd w:id="22"/>
    <w:bookmarkStart w:id="23" w:name="X776f2add9656e5ffd4daed0dce6cc9d1c10f705"/>
    <w:p>
      <w:pPr>
        <w:pStyle w:val="Heading2"/>
      </w:pPr>
      <w:r>
        <w:t xml:space="preserve">Challenges and Opportunities for Robotics Engineers in Kazakhstan Almaty</w:t>
      </w:r>
    </w:p>
    <w:p>
      <w:pPr>
        <w:pStyle w:val="FirstParagraph"/>
      </w:pPr>
      <w:r>
        <w:t xml:space="preserve">Despite its progress,</w:t>
      </w:r>
      <w:r>
        <w:t xml:space="preserve"> </w:t>
      </w:r>
      <w:r>
        <w:rPr>
          <w:bCs/>
          <w:b/>
        </w:rPr>
        <w:t xml:space="preserve">Kazakhstan Almaty</w:t>
      </w:r>
      <w:r>
        <w:t xml:space="preserve"> </w:t>
      </w:r>
      <w:r>
        <w:t xml:space="preserve">faces challenges that may hinder the full potential of robotics engineering. These include limited funding for R&amp;D, a shortage of specialized equipment in public institutions, and the need for stronger industry-academia partnerships. However, the city's proactive policies—such as tax incentives for tech startups and investments in digital infrastructure—offer promising opportunities for growth.</w:t>
      </w:r>
    </w:p>
    <w:p>
      <w:pPr>
        <w:pStyle w:val="BodyText"/>
      </w:pPr>
      <w:r>
        <w:t xml:space="preserve">For</w:t>
      </w:r>
      <w:r>
        <w:t xml:space="preserve"> </w:t>
      </w:r>
      <w:r>
        <w:rPr>
          <w:bCs/>
          <w:b/>
        </w:rPr>
        <w:t xml:space="preserve">Robotics Engineers</w:t>
      </w:r>
      <w:r>
        <w:t xml:space="preserve">, these challenges present a unique opportunity to contribute to national development. By addressing gaps in automation within local industries, robotics engineers can help Kazakhstan transition from a resource-dependent economy to a knowledge-based one. Additionally, the integration of robotics into public services, such as smart transportation systems and disaster response drones, opens avenues for impactful contributions.</w:t>
      </w:r>
    </w:p>
    <w:bookmarkEnd w:id="23"/>
    <w:bookmarkStart w:id="24" w:name="Xbd826f99ce3f5cbefdcdd0490c4175dd0a381f8"/>
    <w:p>
      <w:pPr>
        <w:pStyle w:val="Heading2"/>
      </w:pPr>
      <w:r>
        <w:t xml:space="preserve">The Future of Robotics Engineering in Kazakhstan Almaty</w:t>
      </w:r>
    </w:p>
    <w:p>
      <w:pPr>
        <w:pStyle w:val="FirstParagraph"/>
      </w:pPr>
      <w:r>
        <w:t xml:space="preserve">The future of</w:t>
      </w:r>
      <w:r>
        <w:t xml:space="preserve"> </w:t>
      </w:r>
      <w:r>
        <w:rPr>
          <w:bCs/>
          <w:b/>
        </w:rPr>
        <w:t xml:space="preserve">Kazakhstan Almaty</w:t>
      </w:r>
      <w:r>
        <w:t xml:space="preserve"> </w:t>
      </w:r>
      <w:r>
        <w:t xml:space="preserve">as a center for robotics engineering is closely tied to its capacity to foster innovation ecosystems. With the government's commitment to digital transformation and the city's growing tech community, the role of a</w:t>
      </w:r>
      <w:r>
        <w:t xml:space="preserve"> </w:t>
      </w:r>
      <w:r>
        <w:rPr>
          <w:bCs/>
          <w:b/>
        </w:rPr>
        <w:t xml:space="preserve">Robotics Engineer</w:t>
      </w:r>
      <w:r>
        <w:t xml:space="preserve"> </w:t>
      </w:r>
      <w:r>
        <w:t xml:space="preserve">will likely expand into areas such as quantum computing integration, collaborative robotics (cobots), and ethical AI frameworks.</w:t>
      </w:r>
    </w:p>
    <w:p>
      <w:pPr>
        <w:pStyle w:val="BodyText"/>
      </w:pPr>
      <w:r>
        <w:t xml:space="preserve">In this context, interdisciplinarity will be key. Robotics engineers in</w:t>
      </w:r>
      <w:r>
        <w:t xml:space="preserve"> </w:t>
      </w:r>
      <w:r>
        <w:rPr>
          <w:bCs/>
          <w:b/>
        </w:rPr>
        <w:t xml:space="preserve">Kazakhstan Almaty</w:t>
      </w:r>
      <w:r>
        <w:t xml:space="preserve"> </w:t>
      </w:r>
      <w:r>
        <w:t xml:space="preserve">must collaborate with data scientists, urban planners, and policymakers to ensure that technological solutions align with societal needs. Furthermore, international collaborations will be essential to bridge knowledge gaps and attract global investment into the region's robotics sector.</w:t>
      </w:r>
    </w:p>
    <w:bookmarkEnd w:id="24"/>
    <w:bookmarkStart w:id="25" w:name="conclusion"/>
    <w:p>
      <w:pPr>
        <w:pStyle w:val="Heading2"/>
      </w:pPr>
      <w:r>
        <w:t xml:space="preserve">Conclusion</w:t>
      </w:r>
    </w:p>
    <w:p>
      <w:pPr>
        <w:pStyle w:val="FirstParagraph"/>
      </w:pPr>
      <w:r>
        <w:t xml:space="preserve">The journey of a</w:t>
      </w:r>
      <w:r>
        <w:t xml:space="preserve"> </w:t>
      </w:r>
      <w:r>
        <w:rPr>
          <w:bCs/>
          <w:b/>
        </w:rPr>
        <w:t xml:space="preserve">Robotics Engineer</w:t>
      </w:r>
      <w:r>
        <w:t xml:space="preserve"> </w:t>
      </w:r>
      <w:r>
        <w:t xml:space="preserve">in</w:t>
      </w:r>
      <w:r>
        <w:t xml:space="preserve"> </w:t>
      </w:r>
      <w:r>
        <w:rPr>
          <w:bCs/>
          <w:b/>
        </w:rPr>
        <w:t xml:space="preserve">Kazakhstan Almaty</w:t>
      </w:r>
      <w:r>
        <w:t xml:space="preserve"> </w:t>
      </w:r>
      <w:r>
        <w:t xml:space="preserve">is emblematic of the broader narrative of technological progress in Central Asia. As a city at the heart of Kazakhstan's innovation landscape, Almaty provides a fertile ground for robotics engineers to shape the future through research, education, and practical applications. By addressing current challenges and leveraging available opportunities,</w:t>
      </w:r>
      <w:r>
        <w:t xml:space="preserve"> </w:t>
      </w:r>
      <w:r>
        <w:rPr>
          <w:bCs/>
          <w:b/>
        </w:rPr>
        <w:t xml:space="preserve">Robotics Engineers</w:t>
      </w:r>
      <w:r>
        <w:t xml:space="preserve"> </w:t>
      </w:r>
      <w:r>
        <w:t xml:space="preserve">in</w:t>
      </w:r>
      <w:r>
        <w:t xml:space="preserve"> </w:t>
      </w:r>
      <w:r>
        <w:rPr>
          <w:bCs/>
          <w:b/>
        </w:rPr>
        <w:t xml:space="preserve">Kazakhstan Almaty</w:t>
      </w:r>
      <w:r>
        <w:t xml:space="preserve"> </w:t>
      </w:r>
      <w:r>
        <w:t xml:space="preserve">can play a transformative role in advancing the nation's vision of sustainable development and global competitiveness.</w:t>
      </w:r>
    </w:p>
    <w:p>
      <w:pPr>
        <w:pStyle w:val="BodyText"/>
      </w:pPr>
      <w:r>
        <w:t xml:space="preserve">This abstract academic document underscores the critical importance of aligning technical expertise with regional priorities, ensuring that the advancements made by</w:t>
      </w:r>
      <w:r>
        <w:t xml:space="preserve"> </w:t>
      </w:r>
      <w:r>
        <w:rPr>
          <w:bCs/>
          <w:b/>
        </w:rPr>
        <w:t xml:space="preserve">Robotics Engineers</w:t>
      </w:r>
      <w:r>
        <w:t xml:space="preserve"> </w:t>
      </w:r>
      <w:r>
        <w:t xml:space="preserve">in</w:t>
      </w:r>
      <w:r>
        <w:t xml:space="preserve"> </w:t>
      </w:r>
      <w:r>
        <w:rPr>
          <w:bCs/>
          <w:b/>
        </w:rPr>
        <w:t xml:space="preserve">Kazakhstan Almaty</w:t>
      </w:r>
      <w:r>
        <w:t xml:space="preserve"> </w:t>
      </w:r>
      <w:r>
        <w:t xml:space="preserve">contribute meaningfully to both local and global technological ecosystems.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Kazakhstan Almaty</dc:title>
  <dc:creator/>
  <cp:keywords/>
  <dcterms:created xsi:type="dcterms:W3CDTF">2026-07-19T22:18:55Z</dcterms:created>
  <dcterms:modified xsi:type="dcterms:W3CDTF">2026-07-19T22:18:55Z</dcterms:modified>
</cp:coreProperties>
</file>

<file path=docProps/custom.xml><?xml version="1.0" encoding="utf-8"?>
<Properties xmlns="http://schemas.openxmlformats.org/officeDocument/2006/custom-properties" xmlns:vt="http://schemas.openxmlformats.org/officeDocument/2006/docPropsVTypes"/>
</file>