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6" w:name="Xaffe8e8d35e0fb1bb9e6f839f36dc370e3d021a"/>
    <w:p>
      <w:pPr>
        <w:pStyle w:val="Heading1"/>
      </w:pPr>
      <w:r>
        <w:t xml:space="preserve">Abstract Academic Document: The Role and Challenges of a Robotics Engineer in Mexico Mexico City</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Robotics Engineer</w:t>
      </w:r>
      <w:r>
        <w:t xml:space="preserve"> </w:t>
      </w:r>
      <w:r>
        <w:t xml:space="preserve">within the context of</w:t>
      </w:r>
      <w:r>
        <w:t xml:space="preserve"> </w:t>
      </w:r>
      <w:r>
        <w:rPr>
          <w:bCs/>
          <w:b/>
        </w:rPr>
        <w:t xml:space="preserve">Mexico Mexico City</w:t>
      </w:r>
      <w:r>
        <w:t xml:space="preserve">, emphasizing its significance as a technological and innovation hub in Latin America. The paper analyzes the academic, professional, and socio-economic factors shaping the field of robotics engineering in this region, while addressing challenges such as infrastructure gaps, access to advanced research resources, and interdisciplinary collaboration. It also highlights opportunities for growth within Mexico Mexico City’s dynamic ecosystem of universities, private enterprises, and public institutions. By situating robotics engineering within the unique cultural and economic landscape of</w:t>
      </w:r>
      <w:r>
        <w:t xml:space="preserve"> </w:t>
      </w:r>
      <w:r>
        <w:rPr>
          <w:bCs/>
          <w:b/>
        </w:rPr>
        <w:t xml:space="preserve">Mexico Mexico City</w:t>
      </w:r>
      <w:r>
        <w:t xml:space="preserve">, this abstract academic aims to provide a comprehensive overview for policymakers, educators, and professionals in the field.</w:t>
      </w:r>
    </w:p>
    <w:bookmarkStart w:id="20" w:name="X54c41bfdb93d6ab05a7611f66db9f345a0f2eda"/>
    <w:p>
      <w:pPr>
        <w:pStyle w:val="Heading2"/>
      </w:pPr>
      <w:r>
        <w:t xml:space="preserve">Introduction: The Context of Robotics Engineering in Mexico Mexico City</w:t>
      </w:r>
    </w:p>
    <w:p>
      <w:pPr>
        <w:pStyle w:val="FirstParagraph"/>
      </w:pPr>
      <w:r>
        <w:rPr>
          <w:bCs/>
          <w:b/>
        </w:rPr>
        <w:t xml:space="preserve">Mexico Mexico City</w:t>
      </w:r>
      <w:r>
        <w:t xml:space="preserve"> </w:t>
      </w:r>
      <w:r>
        <w:t xml:space="preserve">stands as one of the most populous urban centers in the world and serves as a critical node for technological innovation across Latin America. Its strategic location, combined with a growing emphasis on STEM education and industry investment, has positioned it as a focal point for advancements in robotics engineering. A</w:t>
      </w:r>
      <w:r>
        <w:t xml:space="preserve"> </w:t>
      </w:r>
      <w:r>
        <w:rPr>
          <w:bCs/>
          <w:b/>
        </w:rPr>
        <w:t xml:space="preserve">Robotics Engineer</w:t>
      </w:r>
      <w:r>
        <w:t xml:space="preserve"> </w:t>
      </w:r>
      <w:r>
        <w:t xml:space="preserve">operating within this environment must navigate both the cutting-edge potential of robotic systems and the practical constraints imposed by regional infrastructure, regulatory frameworks, and economic disparities.</w:t>
      </w:r>
    </w:p>
    <w:p>
      <w:pPr>
        <w:pStyle w:val="BodyText"/>
      </w:pPr>
      <w:r>
        <w:t xml:space="preserve">The academic community in</w:t>
      </w:r>
      <w:r>
        <w:t xml:space="preserve"> </w:t>
      </w:r>
      <w:r>
        <w:rPr>
          <w:bCs/>
          <w:b/>
        </w:rPr>
        <w:t xml:space="preserve">Mexico Mexico City</w:t>
      </w:r>
      <w:r>
        <w:t xml:space="preserve"> </w:t>
      </w:r>
      <w:r>
        <w:t xml:space="preserve">has increasingly prioritized interdisciplinary research that integrates robotics with fields such as artificial intelligence, automation, and biomedical engineering. Institutions like the National Polytechnic Institute (IPN) and the Autonomous University of Mexico City (UNAM) have established robust programs to train professionals who can address local challenges through robotic solutions. However, these efforts must be contextualized within broader socio-economic dynamics that influence the scalability and accessibility of robotics technologies.</w:t>
      </w:r>
    </w:p>
    <w:bookmarkEnd w:id="20"/>
    <w:bookmarkStart w:id="21" w:name="Xd79dc39c32663e0fb6ad0d24471704a867abdd2"/>
    <w:p>
      <w:pPr>
        <w:pStyle w:val="Heading2"/>
      </w:pPr>
      <w:r>
        <w:t xml:space="preserve">The Role of a Robotics Engineer in Mexico Mexico City</w:t>
      </w:r>
    </w:p>
    <w:p>
      <w:pPr>
        <w:pStyle w:val="FirstParagraph"/>
      </w:pPr>
      <w:r>
        <w:t xml:space="preserve">A</w:t>
      </w:r>
      <w:r>
        <w:t xml:space="preserve"> </w:t>
      </w:r>
      <w:r>
        <w:rPr>
          <w:bCs/>
          <w:b/>
        </w:rPr>
        <w:t xml:space="preserve">Robotics Engineer</w:t>
      </w:r>
      <w:r>
        <w:t xml:space="preserve"> </w:t>
      </w:r>
      <w:r>
        <w:t xml:space="preserve">in</w:t>
      </w:r>
      <w:r>
        <w:t xml:space="preserve"> </w:t>
      </w:r>
      <w:r>
        <w:rPr>
          <w:bCs/>
          <w:b/>
        </w:rPr>
        <w:t xml:space="preserve">Mexico Mexico City</w:t>
      </w:r>
      <w:r>
        <w:t xml:space="preserve"> </w:t>
      </w:r>
      <w:r>
        <w:t xml:space="preserve">is tasked with designing, developing, and implementing robotic systems tailored to specific regional needs. These may include applications in manufacturing automation, disaster response robotics, medical rehabilitation devices, or agricultural machinery. The role demands a synthesis of theoretical knowledge and practical skills, as well as an understanding of the cultural and economic priorities that shape technological adoption in Mexico.</w:t>
      </w:r>
    </w:p>
    <w:p>
      <w:pPr>
        <w:pStyle w:val="BodyText"/>
      </w:pPr>
      <w:r>
        <w:t xml:space="preserve">For instance, the automotive industry—Mexico’s largest export sector—is increasingly reliant on robotic systems for precision assembly lines. Robotics engineers in</w:t>
      </w:r>
      <w:r>
        <w:t xml:space="preserve"> </w:t>
      </w:r>
      <w:r>
        <w:rPr>
          <w:bCs/>
          <w:b/>
        </w:rPr>
        <w:t xml:space="preserve">Mexico Mexico City</w:t>
      </w:r>
      <w:r>
        <w:t xml:space="preserve"> </w:t>
      </w:r>
      <w:r>
        <w:t xml:space="preserve">collaborate with manufacturers to integrate advanced robotics while addressing challenges such as workforce training and cost efficiency. Similarly, in healthcare, there is growing demand for robotic prosthetics and telepresence systems that cater to the country’s aging population and rural underserved areas.</w:t>
      </w:r>
    </w:p>
    <w:bookmarkEnd w:id="21"/>
    <w:bookmarkStart w:id="22" w:name="X4507f6dc81d04dbade7a3b0a3d7c8ecf8d590a7"/>
    <w:p>
      <w:pPr>
        <w:pStyle w:val="Heading2"/>
      </w:pPr>
      <w:r>
        <w:t xml:space="preserve">Academic Foundations and Educational Institutions</w:t>
      </w:r>
    </w:p>
    <w:p>
      <w:pPr>
        <w:pStyle w:val="FirstParagraph"/>
      </w:pPr>
      <w:r>
        <w:t xml:space="preserve">The academic landscape of</w:t>
      </w:r>
      <w:r>
        <w:t xml:space="preserve"> </w:t>
      </w:r>
      <w:r>
        <w:rPr>
          <w:bCs/>
          <w:b/>
        </w:rPr>
        <w:t xml:space="preserve">Mexico Mexico City</w:t>
      </w:r>
      <w:r>
        <w:t xml:space="preserve"> </w:t>
      </w:r>
      <w:r>
        <w:t xml:space="preserve">provides a fertile ground for cultivating expertise in robotics engineering. Universities offer specialized programs that blend mechanical engineering, computer science, and electrical systems with ethical considerations in AI development. These programs are often supported by partnerships with global research institutions and industry leaders, enabling students to engage in projects aligned with international standards.</w:t>
      </w:r>
    </w:p>
    <w:p>
      <w:pPr>
        <w:pStyle w:val="BodyText"/>
      </w:pPr>
      <w:r>
        <w:t xml:space="preserve">However, the academic infrastructure faces challenges such as limited access to high-performance computing resources and specialized robotics laboratories. While institutions like IPN and UNAM have made strides in this area, smaller colleges and private technical schools may lack the funding or expertise to offer comparable training. This disparity creates a skills gap that could hinder the full potential of robotics innovation in</w:t>
      </w:r>
      <w:r>
        <w:t xml:space="preserve"> </w:t>
      </w:r>
      <w:r>
        <w:rPr>
          <w:bCs/>
          <w:b/>
        </w:rPr>
        <w:t xml:space="preserve">Mexico Mexico City</w:t>
      </w:r>
      <w:r>
        <w:t xml:space="preserve">.</w:t>
      </w:r>
    </w:p>
    <w:bookmarkEnd w:id="22"/>
    <w:bookmarkStart w:id="23" w:name="X43554e80bf90e7ee23943aba6908cce259b400c"/>
    <w:p>
      <w:pPr>
        <w:pStyle w:val="Heading2"/>
      </w:pPr>
      <w:r>
        <w:t xml:space="preserve">Professional Challenges for Robotics Engineers in Mexico Mexico City</w:t>
      </w:r>
    </w:p>
    <w:p>
      <w:pPr>
        <w:pStyle w:val="FirstParagraph"/>
      </w:pPr>
      <w:r>
        <w:t xml:space="preserve">Despite its strengths,</w:t>
      </w:r>
      <w:r>
        <w:t xml:space="preserve"> </w:t>
      </w:r>
      <w:r>
        <w:rPr>
          <w:bCs/>
          <w:b/>
        </w:rPr>
        <w:t xml:space="preserve">Mexico Mexico City</w:t>
      </w:r>
      <w:r>
        <w:t xml:space="preserve"> </w:t>
      </w:r>
      <w:r>
        <w:t xml:space="preserve">presents unique challenges for</w:t>
      </w:r>
      <w:r>
        <w:t xml:space="preserve"> </w:t>
      </w:r>
      <w:r>
        <w:rPr>
          <w:bCs/>
          <w:b/>
        </w:rPr>
        <w:t xml:space="preserve">Robotics Engineers</w:t>
      </w:r>
      <w:r>
        <w:t xml:space="preserve">. One major obstacle is the uneven distribution of resources, where urban innovation centers benefit from private investment, while rural areas lack the infrastructure to deploy robotic solutions effectively. Additionally, regulatory frameworks for robotics and AI are still evolving in Mexico, creating uncertainties for professionals seeking to commercialize their work.</w:t>
      </w:r>
    </w:p>
    <w:p>
      <w:pPr>
        <w:pStyle w:val="BodyText"/>
      </w:pPr>
      <w:r>
        <w:t xml:space="preserve">Economic factors also play a role. While there is a growing market for robotics in high-value industries like aerospace and biotechnology, many local businesses remain hesitant to invest in expensive robotic systems due to financial constraints. Furthermore, the global competition for talent means that skilled</w:t>
      </w:r>
      <w:r>
        <w:t xml:space="preserve"> </w:t>
      </w:r>
      <w:r>
        <w:rPr>
          <w:bCs/>
          <w:b/>
        </w:rPr>
        <w:t xml:space="preserve">Robotics Engineers</w:t>
      </w:r>
      <w:r>
        <w:t xml:space="preserve"> </w:t>
      </w:r>
      <w:r>
        <w:t xml:space="preserve">may be lured abroad by better funding opportunities or research facilities.</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w:t>
      </w:r>
      <w:r>
        <w:t xml:space="preserve"> </w:t>
      </w:r>
      <w:r>
        <w:rPr>
          <w:bCs/>
          <w:b/>
        </w:rPr>
        <w:t xml:space="preserve">Mexico Mexico City</w:t>
      </w:r>
      <w:r>
        <w:t xml:space="preserve"> </w:t>
      </w:r>
      <w:r>
        <w:t xml:space="preserve">offers significant opportunities for the advancement of robotics engineering. Government initiatives such as the National Council of Science and Technology (CONACyT) have allocated resources to support research in emerging technologies, including robotics. Public-private partnerships are also fostering innovation hubs where startups and established firms collaborate on projects ranging from autonomous vehicles to smart city infrastructure.</w:t>
      </w:r>
    </w:p>
    <w:p>
      <w:pPr>
        <w:pStyle w:val="BodyText"/>
      </w:pPr>
      <w:r>
        <w:t xml:space="preserve">Moreover, the cultural diversity of</w:t>
      </w:r>
      <w:r>
        <w:t xml:space="preserve"> </w:t>
      </w:r>
      <w:r>
        <w:rPr>
          <w:bCs/>
          <w:b/>
        </w:rPr>
        <w:t xml:space="preserve">Mexico Mexico City</w:t>
      </w:r>
      <w:r>
        <w:t xml:space="preserve"> </w:t>
      </w:r>
      <w:r>
        <w:t xml:space="preserve">provides a unique perspective for designing inclusive robotic systems that cater to the needs of its multicultural population. This includes addressing accessibility issues for individuals with disabilities or developing low-cost solutions for rural communities where traditional infrastructure is limited.</w:t>
      </w:r>
    </w:p>
    <w:bookmarkEnd w:id="24"/>
    <w:bookmarkStart w:id="25" w:name="Xb390355a991b8dbb3abebb5fac25d3eb4e069f6"/>
    <w:p>
      <w:pPr>
        <w:pStyle w:val="Heading2"/>
      </w:pPr>
      <w:r>
        <w:t xml:space="preserve">Conclusion: The Future of Robotics Engineering in Mexico Mexico City</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Mexico Mexico City</w:t>
      </w:r>
      <w:r>
        <w:t xml:space="preserve"> </w:t>
      </w:r>
      <w:r>
        <w:t xml:space="preserve">is both promising and complex, requiring adaptability to the region’s socio-economic realities while embracing global technological trends. As an academic discipline, robotics engineering must continue to evolve in response to local needs and international benchmarks. For</w:t>
      </w:r>
      <w:r>
        <w:t xml:space="preserve"> </w:t>
      </w:r>
      <w:r>
        <w:rPr>
          <w:bCs/>
          <w:b/>
        </w:rPr>
        <w:t xml:space="preserve">Mexico Mexico City</w:t>
      </w:r>
      <w:r>
        <w:t xml:space="preserve">, this means strengthening educational programs, fostering interdisciplinary collaboration, and creating policies that incentivize innovation in robotics.</w:t>
      </w:r>
    </w:p>
    <w:p>
      <w:pPr>
        <w:pStyle w:val="BodyText"/>
      </w:pPr>
      <w:r>
        <w:t xml:space="preserve">Ultimately, the success of</w:t>
      </w:r>
      <w:r>
        <w:t xml:space="preserve"> </w:t>
      </w:r>
      <w:r>
        <w:rPr>
          <w:bCs/>
          <w:b/>
        </w:rPr>
        <w:t xml:space="preserve">Robotics Engineers</w:t>
      </w:r>
      <w:r>
        <w:t xml:space="preserve"> </w:t>
      </w:r>
      <w:r>
        <w:t xml:space="preserve">in this region will depend on their ability to bridge the gap between theoretical advancements and practical applications. By doing so, they can contribute to transforming</w:t>
      </w:r>
      <w:r>
        <w:t xml:space="preserve"> </w:t>
      </w:r>
      <w:r>
        <w:rPr>
          <w:bCs/>
          <w:b/>
        </w:rPr>
        <w:t xml:space="preserve">Mexico Mexico City</w:t>
      </w:r>
      <w:r>
        <w:t xml:space="preserve"> </w:t>
      </w:r>
      <w:r>
        <w:t xml:space="preserve">into a global leader in robotics-driven solutions for sustainable development and technological equity.</w:t>
      </w:r>
    </w:p>
    <w:p>
      <w:pPr>
        <w:pStyle w:val="BodyText"/>
      </w:pPr>
      <w:r>
        <w:rPr>
          <w:iCs/>
          <w:i/>
        </w:rPr>
        <w:t xml:space="preserve">This abstract academic document underscores the critical importance of contextualizing robotics engineering within the unique landscape of</w:t>
      </w:r>
      <w:r>
        <w:rPr>
          <w:iCs/>
          <w:i/>
        </w:rPr>
        <w:t xml:space="preserve"> </w:t>
      </w:r>
      <w:r>
        <w:rPr>
          <w:bCs/>
          <w:b/>
          <w:iCs/>
          <w:i/>
        </w:rPr>
        <w:t xml:space="preserve">Mexico Mexico City</w:t>
      </w:r>
      <w:r>
        <w:rPr>
          <w:iCs/>
          <w:i/>
        </w:rPr>
        <w:t xml:space="preserve">, highlighting both its challenges and its transformative potential for the region’s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Mexico Mexico City</dc:title>
  <dc:creator/>
  <dc:language>en</dc:language>
  <cp:keywords/>
  <dcterms:created xsi:type="dcterms:W3CDTF">2026-07-21T17:25:50Z</dcterms:created>
  <dcterms:modified xsi:type="dcterms:W3CDTF">2026-07-21T17:25:50Z</dcterms:modified>
</cp:coreProperties>
</file>

<file path=docProps/custom.xml><?xml version="1.0" encoding="utf-8"?>
<Properties xmlns="http://schemas.openxmlformats.org/officeDocument/2006/custom-properties" xmlns:vt="http://schemas.openxmlformats.org/officeDocument/2006/docPropsVTypes"/>
</file>