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961f30d7955825333f35503c57d25908242913"/>
    <w:p>
      <w:pPr>
        <w:pStyle w:val="Heading1"/>
      </w:pPr>
      <w:r>
        <w:t xml:space="preserve">Abstract Academic Document: The Role of a Robotics Engineer in the Netherlands, Amsterdam</w:t>
      </w:r>
    </w:p>
    <w:p>
      <w:pPr>
        <w:pStyle w:val="FirstParagraph"/>
      </w:pPr>
      <w:r>
        <w:rPr>
          <w:bCs/>
          <w:b/>
        </w:rPr>
        <w:t xml:space="preserve">Abstract academic:</w:t>
      </w:r>
      <w:r>
        <w:t xml:space="preserve"> </w:t>
      </w:r>
      <w:r>
        <w:t xml:space="preserve">The field of robotics engineering has emerged as a pivotal discipline within modern technological innovation, with significant implications for industries ranging from healthcare and manufacturing to environmental sustainability and urban development. In the context of the</w:t>
      </w:r>
      <w:r>
        <w:t xml:space="preserve"> </w:t>
      </w:r>
      <w:r>
        <w:rPr>
          <w:iCs/>
          <w:i/>
        </w:rPr>
        <w:t xml:space="preserve">Netherlands Amsterdam</w:t>
      </w:r>
      <w:r>
        <w:t xml:space="preserve">, where interdisciplinary collaboration between academia, industry, and government is highly prioritized, the role of a</w:t>
      </w:r>
      <w:r>
        <w:t xml:space="preserve"> </w:t>
      </w:r>
      <w:r>
        <w:rPr>
          <w:bCs/>
          <w:b/>
        </w:rPr>
        <w:t xml:space="preserve">Robotics Engineer</w:t>
      </w:r>
      <w:r>
        <w:t xml:space="preserve"> </w:t>
      </w:r>
      <w:r>
        <w:t xml:space="preserve">becomes both dynamic and transformative. This abstract academic document explores the unique challenges, opportunities, and contributions of robotics engineers in Amsterdam, emphasizing its status as a global hub for technological advancement. By integrating insights from academic research programs at institutions such as Delft University of Technology (TU Delft) and Vrije Universiteit Amsterdam (VU Amsterdam), alongside practical applications within the city’s thriving tech ecosystem, this document underscores the critical role of robotics engineers in shaping the future of intelligent systems.</w:t>
      </w:r>
    </w:p>
    <w:bookmarkStart w:id="20" w:name="X7acb0fd902d078da857386a2b6fbe9e2daa7922"/>
    <w:p>
      <w:pPr>
        <w:pStyle w:val="Heading2"/>
      </w:pPr>
      <w:r>
        <w:t xml:space="preserve">1. Introduction: Robotics Engineering as a Multidisciplinary Field</w:t>
      </w:r>
    </w:p>
    <w:p>
      <w:pPr>
        <w:pStyle w:val="FirstParagraph"/>
      </w:pPr>
      <w:r>
        <w:t xml:space="preserve">The</w:t>
      </w:r>
      <w:r>
        <w:t xml:space="preserve"> </w:t>
      </w:r>
      <w:r>
        <w:rPr>
          <w:bCs/>
          <w:b/>
        </w:rPr>
        <w:t xml:space="preserve">Robotics Engineer</w:t>
      </w:r>
      <w:r>
        <w:t xml:space="preserve"> </w:t>
      </w:r>
      <w:r>
        <w:t xml:space="preserve">is tasked with designing, developing, and deploying autonomous or semi-autonomous systems that integrate mechanical engineering, electrical engineering, computer science, and artificial intelligence (AI). In the</w:t>
      </w:r>
      <w:r>
        <w:t xml:space="preserve"> </w:t>
      </w:r>
      <w:r>
        <w:rPr>
          <w:iCs/>
          <w:i/>
        </w:rPr>
        <w:t xml:space="preserve">Netherlands Amsterdam</w:t>
      </w:r>
      <w:r>
        <w:t xml:space="preserve">, where innovation is driven by sustainability goals and smart city initiatives, robotics engineers play a central role in addressing urban challenges. For instance, projects such as autonomous public transport systems or robotic solutions for waste management are increasingly being piloted in Amsterdam’s districts. This document examines how academic frameworks and industry partnerships in the</w:t>
      </w:r>
      <w:r>
        <w:t xml:space="preserve"> </w:t>
      </w:r>
      <w:r>
        <w:rPr>
          <w:iCs/>
          <w:i/>
        </w:rPr>
        <w:t xml:space="preserve">Netherlands Amsterdam</w:t>
      </w:r>
      <w:r>
        <w:t xml:space="preserve"> </w:t>
      </w:r>
      <w:r>
        <w:t xml:space="preserve">enable robotics engineers to contribute to both theoretical advancements and real-world problem-solving.</w:t>
      </w:r>
    </w:p>
    <w:bookmarkEnd w:id="20"/>
    <w:bookmarkStart w:id="21" w:name="X959e9236549174e5e5049f8980f066662ae0fe2"/>
    <w:p>
      <w:pPr>
        <w:pStyle w:val="Heading2"/>
      </w:pPr>
      <w:r>
        <w:t xml:space="preserve">2. Academic Foundations of Robotics Engineering in the Netherlands Amsterdam</w:t>
      </w:r>
    </w:p>
    <w:p>
      <w:pPr>
        <w:pStyle w:val="FirstParagraph"/>
      </w:pPr>
      <w:r>
        <w:t xml:space="preserve">The academic landscape in the</w:t>
      </w:r>
      <w:r>
        <w:t xml:space="preserve"> </w:t>
      </w:r>
      <w:r>
        <w:rPr>
          <w:iCs/>
          <w:i/>
        </w:rPr>
        <w:t xml:space="preserve">Netherlands Amsterdam</w:t>
      </w:r>
      <w:r>
        <w:t xml:space="preserve"> </w:t>
      </w:r>
      <w:r>
        <w:t xml:space="preserve">is renowned for its emphasis on applied research and innovation. Institutions such as TU Delft, which hosts one of Europe’s leading robotics research groups, and VU Amsterdam, with its focus on AI ethics and human-robot interaction, provide a robust foundation for aspiring robotics engineers. Programs in these universities emphasize interdisciplinary learning, requiring students to master not only the technical aspects of robotics but also ethical considerations and policy frameworks relevant to the</w:t>
      </w:r>
      <w:r>
        <w:t xml:space="preserve"> </w:t>
      </w:r>
      <w:r>
        <w:rPr>
          <w:iCs/>
          <w:i/>
        </w:rPr>
        <w:t xml:space="preserve">Netherlands Amsterdam</w:t>
      </w:r>
      <w:r>
        <w:t xml:space="preserve"> </w:t>
      </w:r>
      <w:r>
        <w:t xml:space="preserve">context. For example, TU Delft’s Master’s program in Mechatronic Systems Engineering integrates coursework on autonomous systems with practical projects in collaboration with local industries like ASML (a global leader in semiconductor equipment) or Philips (a pioneer in medical robotics). This academic rigor ensures that graduates are well-equipped to address the specific demands of the</w:t>
      </w:r>
      <w:r>
        <w:t xml:space="preserve"> </w:t>
      </w:r>
      <w:r>
        <w:rPr>
          <w:iCs/>
          <w:i/>
        </w:rPr>
        <w:t xml:space="preserve">Netherlands Amsterdam</w:t>
      </w:r>
      <w:r>
        <w:t xml:space="preserve"> </w:t>
      </w:r>
      <w:r>
        <w:t xml:space="preserve">market.</w:t>
      </w:r>
    </w:p>
    <w:bookmarkEnd w:id="21"/>
    <w:bookmarkStart w:id="22" w:name="Xfc6c0cf6122aafb35d1f4efaa271ddead8482b2"/>
    <w:p>
      <w:pPr>
        <w:pStyle w:val="Heading2"/>
      </w:pPr>
      <w:r>
        <w:t xml:space="preserve">3. Industry Landscape and Collaborative Opportunities</w:t>
      </w:r>
    </w:p>
    <w:p>
      <w:pPr>
        <w:pStyle w:val="FirstParagraph"/>
      </w:pPr>
      <w:r>
        <w:t xml:space="preserve">The</w:t>
      </w:r>
      <w:r>
        <w:t xml:space="preserve"> </w:t>
      </w:r>
      <w:r>
        <w:rPr>
          <w:iCs/>
          <w:i/>
        </w:rPr>
        <w:t xml:space="preserve">Netherlands Amsterdam</w:t>
      </w:r>
      <w:r>
        <w:t xml:space="preserve"> </w:t>
      </w:r>
      <w:r>
        <w:t xml:space="preserve">offers a unique ecosystem for robotics engineers, characterized by a dense network of startups, multinational corporations, and research institutions. Companies such as Royal Philips, Unilever (with its smart manufacturing initiatives), and tech startups like Blue Dot Robotics are actively engaged in developing robotic solutions tailored to urban environments. Additionally, the city’s commitment to sustainability has led to the proliferation of projects involving robotics in agriculture (e.g., vertical farming using automated systems) and environmental monitoring (e.g., drones for air quality assessment). These opportunities enable</w:t>
      </w:r>
      <w:r>
        <w:t xml:space="preserve"> </w:t>
      </w:r>
      <w:r>
        <w:rPr>
          <w:bCs/>
          <w:b/>
        </w:rPr>
        <w:t xml:space="preserve">Robotics Engineers</w:t>
      </w:r>
      <w:r>
        <w:t xml:space="preserve"> </w:t>
      </w:r>
      <w:r>
        <w:t xml:space="preserve">to work on cutting-edge applications while benefiting from Amsterdam’s supportive innovation policies, such as tax incentives for tech startups and funding programs through the Dutch government’s “Top Sectors” initiative.</w:t>
      </w:r>
    </w:p>
    <w:bookmarkEnd w:id="22"/>
    <w:bookmarkStart w:id="23" w:name="X3e4d201dfd29831a24eb3ad647bff7d203e2cd1"/>
    <w:p>
      <w:pPr>
        <w:pStyle w:val="Heading2"/>
      </w:pPr>
      <w:r>
        <w:t xml:space="preserve">4. Challenges and Opportunities for Robotics Engineers in Amsterdam</w:t>
      </w:r>
    </w:p>
    <w:p>
      <w:pPr>
        <w:pStyle w:val="FirstParagraph"/>
      </w:pPr>
      <w:r>
        <w:t xml:space="preserve">While the</w:t>
      </w:r>
      <w:r>
        <w:t xml:space="preserve"> </w:t>
      </w:r>
      <w:r>
        <w:rPr>
          <w:iCs/>
          <w:i/>
        </w:rPr>
        <w:t xml:space="preserve">Netherlands Amsterdam</w:t>
      </w:r>
      <w:r>
        <w:t xml:space="preserve"> </w:t>
      </w:r>
      <w:r>
        <w:t xml:space="preserve">presents a wealth of opportunities, robotics engineers face distinct challenges. One key issue is the integration of AI-driven systems into existing infrastructures while adhering to strict European Union (EU) regulations on data privacy and safety standards. Additionally, the need for collaboration across disciplines—such as working with urban planners or policymakers—requires</w:t>
      </w:r>
      <w:r>
        <w:t xml:space="preserve"> </w:t>
      </w:r>
      <w:r>
        <w:rPr>
          <w:bCs/>
          <w:b/>
        </w:rPr>
        <w:t xml:space="preserve">Robotics Engineers</w:t>
      </w:r>
      <w:r>
        <w:t xml:space="preserve"> </w:t>
      </w:r>
      <w:r>
        <w:t xml:space="preserve">to develop soft skills alongside technical expertise. However, these challenges are offset by Amsterdam’s reputation as a global leader in innovation, offering access to international conferences (e.g., the International Conference on Robotics and Automation) and a diverse talent pool that fosters creative problem-solving.</w:t>
      </w:r>
    </w:p>
    <w:bookmarkEnd w:id="23"/>
    <w:bookmarkStart w:id="24" w:name="Xc8327ba43b46e7ba155dcf79a75e7e2d5badf4e"/>
    <w:p>
      <w:pPr>
        <w:pStyle w:val="Heading2"/>
      </w:pPr>
      <w:r>
        <w:t xml:space="preserve">5. Future Directions for Robotics Engineering in the Netherlands Amsterdam</w:t>
      </w:r>
    </w:p>
    <w:p>
      <w:pPr>
        <w:pStyle w:val="FirstParagraph"/>
      </w:pPr>
      <w:r>
        <w:t xml:space="preserve">The future of robotics engineering in the</w:t>
      </w:r>
      <w:r>
        <w:t xml:space="preserve"> </w:t>
      </w:r>
      <w:r>
        <w:rPr>
          <w:iCs/>
          <w:i/>
        </w:rPr>
        <w:t xml:space="preserve">Netherlands Amsterdam</w:t>
      </w:r>
      <w:r>
        <w:t xml:space="preserve"> </w:t>
      </w:r>
      <w:r>
        <w:t xml:space="preserve">is poised to be shaped by advancements in AI, machine learning, and quantum computing. Academic research at institutions like TU Delft is already exploring how quantum algorithms can optimize robotic pathfinding or enhance real-time decision-making in autonomous systems. Furthermore, the city’s push for a circular economy (a core tenet of Dutch environmental policy) is expected to drive demand for robotics in recycling processes and sustainable manufacturing. For</w:t>
      </w:r>
      <w:r>
        <w:t xml:space="preserve"> </w:t>
      </w:r>
      <w:r>
        <w:rPr>
          <w:bCs/>
          <w:b/>
        </w:rPr>
        <w:t xml:space="preserve">Robotics Engineers</w:t>
      </w:r>
      <w:r>
        <w:t xml:space="preserve">, this means a growing need to specialize in areas such as adaptive control systems, human-robot collaboration, and ethical AI design—all of which are actively studied within the academic programs of the</w:t>
      </w:r>
      <w:r>
        <w:t xml:space="preserve"> </w:t>
      </w:r>
      <w:r>
        <w:rPr>
          <w:iCs/>
          <w:i/>
        </w:rPr>
        <w:t xml:space="preserve">Netherlands Amsterdam</w:t>
      </w:r>
      <w:r>
        <w:t xml:space="preserve">.</w:t>
      </w:r>
    </w:p>
    <w:bookmarkEnd w:id="24"/>
    <w:bookmarkStart w:id="25" w:name="Xa5442406be30dd47e1ce244f17be90923fa372e"/>
    <w:p>
      <w:pPr>
        <w:pStyle w:val="Heading2"/>
      </w:pPr>
      <w:r>
        <w:t xml:space="preserve">6. Conclusion: The Interdisciplinary Role of Robotics Engineers in a Smart City</w:t>
      </w:r>
    </w:p>
    <w:p>
      <w:pPr>
        <w:pStyle w:val="FirstParagraph"/>
      </w:pPr>
      <w:r>
        <w:t xml:space="preserve">In conclusion, the role of a</w:t>
      </w:r>
      <w:r>
        <w:t xml:space="preserve"> </w:t>
      </w:r>
      <w:r>
        <w:rPr>
          <w:bCs/>
          <w:b/>
        </w:rPr>
        <w:t xml:space="preserve">Robotics Engineer</w:t>
      </w:r>
      <w:r>
        <w:t xml:space="preserve"> </w:t>
      </w:r>
      <w:r>
        <w:t xml:space="preserve">in the</w:t>
      </w:r>
      <w:r>
        <w:t xml:space="preserve"> </w:t>
      </w:r>
      <w:r>
        <w:rPr>
          <w:iCs/>
          <w:i/>
        </w:rPr>
        <w:t xml:space="preserve">Netherlands Amsterdam</w:t>
      </w:r>
      <w:r>
        <w:t xml:space="preserve"> </w:t>
      </w:r>
      <w:r>
        <w:t xml:space="preserve">is both academically rigorous and practically impactful. By leveraging the region’s strengths in education, industry collaboration, and sustainability innovation, robotics engineers are uniquely positioned to drive technological progress while addressing pressing global challenges. As Amsterdam continues to evolve into a model for smart cities worldwide, the contributions of</w:t>
      </w:r>
      <w:r>
        <w:t xml:space="preserve"> </w:t>
      </w:r>
      <w:r>
        <w:rPr>
          <w:bCs/>
          <w:b/>
        </w:rPr>
        <w:t xml:space="preserve">Robotics Engineers</w:t>
      </w:r>
      <w:r>
        <w:t xml:space="preserve"> </w:t>
      </w:r>
      <w:r>
        <w:t xml:space="preserve">will remain central to this transformation. This abstract academic document highlights the synergy between theoretical research and real-world applications in shaping the future of robotics engineering within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Netherlands Amsterdam</dc:title>
  <dc:creator/>
  <dc:language>en</dc:language>
  <cp:keywords/>
  <dcterms:created xsi:type="dcterms:W3CDTF">2026-07-15T09:53:49Z</dcterms:created>
  <dcterms:modified xsi:type="dcterms:W3CDTF">2026-07-15T09:53:49Z</dcterms:modified>
</cp:coreProperties>
</file>

<file path=docProps/custom.xml><?xml version="1.0" encoding="utf-8"?>
<Properties xmlns="http://schemas.openxmlformats.org/officeDocument/2006/custom-properties" xmlns:vt="http://schemas.openxmlformats.org/officeDocument/2006/docPropsVTypes"/>
</file>