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4d16a0f97b5cb93a149a29ae33214e6950ee003"/>
    <w:p>
      <w:pPr>
        <w:pStyle w:val="Heading1"/>
      </w:pPr>
      <w:r>
        <w:t xml:space="preserve">Abstract Academic: The Role and Impact of a Robotics Engineer in Senegal, Dakar</w:t>
      </w:r>
    </w:p>
    <w:p>
      <w:pPr>
        <w:pStyle w:val="FirstParagraph"/>
      </w:pPr>
      <w:r>
        <w:rPr>
          <w:bCs/>
          <w:b/>
        </w:rPr>
        <w:t xml:space="preserve">Introduction:</w:t>
      </w:r>
    </w:p>
    <w:p>
      <w:pPr>
        <w:pStyle w:val="BodyText"/>
      </w:pPr>
      <w:r>
        <w:t xml:space="preserve">The field of robotics engineering has emerged as a critical discipline in addressing contemporary challenges across industries, healthcare, education, and infrastructure development. In the context of Senegal's capital city, Dakar—a hub of innovation and economic activity—robotics engineering represents a transformative force for technological advancement and sustainable development. This abstract explores the academic significance of robotics engineering in Senegal Dakar, emphasizing its potential to drive progress in a region facing unique socio-economic and environmental challenges. By analyzing the role of robotics engineers, the integration of local needs with global trends, and the opportunities for education and collaboration, this document underscores why "Robotics Engineer" is a vital profession for shaping Dakar's future.</w:t>
      </w:r>
    </w:p>
    <w:p>
      <w:pPr>
        <w:pStyle w:val="BodyText"/>
      </w:pPr>
      <w:r>
        <w:rPr>
          <w:bCs/>
          <w:b/>
        </w:rPr>
        <w:t xml:space="preserve">Contextualizing Robotics Engineering in Senegal Dakar:</w:t>
      </w:r>
    </w:p>
    <w:p>
      <w:pPr>
        <w:pStyle w:val="BodyText"/>
      </w:pPr>
      <w:r>
        <w:t xml:space="preserve">Dakar, as the political, economic, and cultural capital of Senegal, has long been a focal point for innovation and investment. However, the city faces pressing issues such as urbanization pressures, limited access to advanced technology in rural areas connected to Dakar's infrastructure networks, and the need for efficient solutions in sectors like agriculture (which employs over 40% of Senegal's population), healthcare, and education. A Robotics Engineer in Dakar must navigate these challenges while aligning with national goals such as those outlined in Senegal’s</w:t>
      </w:r>
      <w:r>
        <w:t xml:space="preserve"> </w:t>
      </w:r>
      <w:r>
        <w:rPr>
          <w:iCs/>
          <w:i/>
        </w:rPr>
        <w:t xml:space="preserve">Plan Sénégal Émergent</w:t>
      </w:r>
      <w:r>
        <w:t xml:space="preserve"> </w:t>
      </w:r>
      <w:r>
        <w:t xml:space="preserve">(PSE) and the United Nations Sustainable Development Goals (SDGs). The integration of robotics into local contexts requires a deep understanding of both technical expertise and cultural relevance, making the role of a Robotics Engineer in Dakar uniquely interdisciplinary.</w:t>
      </w:r>
    </w:p>
    <w:p>
      <w:pPr>
        <w:pStyle w:val="BodyText"/>
      </w:pPr>
      <w:r>
        <w:rPr>
          <w:bCs/>
          <w:b/>
        </w:rPr>
        <w:t xml:space="preserve">The Role of a Robotics Engineer in Senegal Dakar:</w:t>
      </w:r>
    </w:p>
    <w:p>
      <w:pPr>
        <w:pStyle w:val="BodyText"/>
      </w:pPr>
      <w:r>
        <w:t xml:space="preserve">A Robotics Engineer in Senegal Dakar operates at the intersection of engineering, computer science, and applied technology. Their responsibilities include designing, developing, and deploying robotic systems tailored to local needs. For instance, agricultural robotics can optimize crop yields by automating irrigation or pest control in rural areas near Dakar’s hinterlands. In healthcare settings within Dakar’s hospitals and clinics, robotic systems can assist with diagnostics or surgical precision where skilled labor is scarce. Furthermore, educational institutions in Dakar—such as the Université Cheikh Anta Diop de Dakar (UCAD)—are increasingly incorporating robotics into curricula to foster STEM education among youth, creating a pipeline of future engineers.</w:t>
      </w:r>
    </w:p>
    <w:p>
      <w:pPr>
        <w:pStyle w:val="BodyText"/>
      </w:pPr>
      <w:r>
        <w:rPr>
          <w:bCs/>
          <w:b/>
        </w:rPr>
        <w:t xml:space="preserve">Academic and Institutional Framework:</w:t>
      </w:r>
    </w:p>
    <w:p>
      <w:pPr>
        <w:pStyle w:val="BodyText"/>
      </w:pPr>
      <w:r>
        <w:t xml:space="preserve">The academic landscape in Senegal Dakar provides a fertile ground for robotics engineering research and practice. Institutions like UCAD and the École Supérieure Polytechnique (ESP) offer programs in electrical engineering, mechanical engineering, and computer science, which are foundational to robotics. However, there is a growing need to specialize further in areas such as autonomous systems, machine learning for local applications (e.g., traffic management in Dakar’s congested urban zones), and energy-efficient robotics suited for Senegal’s climate. Collaborations between these institutions and international partners—such as the African Institute for Mathematical Sciences (AIMS) or European research networks—can enhance the capabilities of Robotics Engineers in Dakar, enabling them to address global challenges with locally relevant solutions.</w:t>
      </w:r>
    </w:p>
    <w:p>
      <w:pPr>
        <w:pStyle w:val="BodyText"/>
      </w:pPr>
      <w:r>
        <w:rPr>
          <w:bCs/>
          <w:b/>
        </w:rPr>
        <w:t xml:space="preserve">Challenges and Opportunities:</w:t>
      </w:r>
    </w:p>
    <w:p>
      <w:pPr>
        <w:pStyle w:val="BodyText"/>
      </w:pPr>
      <w:r>
        <w:t xml:space="preserve">Despite its potential, robotics engineering in Senegal Dakar faces several challenges. Limited funding for research and development (R&amp;D) hinders innovation, while the lack of infrastructure—such as reliable electricity and high-speed internet—can impede the deployment of advanced robotic systems. Additionally, there is a shortage of trained professionals who can bridge the gap between academic theory and practical implementation. However, these challenges also present opportunities for growth. For example, initiatives like the</w:t>
      </w:r>
      <w:r>
        <w:t xml:space="preserve"> </w:t>
      </w:r>
      <w:r>
        <w:rPr>
          <w:iCs/>
          <w:i/>
        </w:rPr>
        <w:t xml:space="preserve">Centre de Développement des Technologies Numériques</w:t>
      </w:r>
      <w:r>
        <w:t xml:space="preserve"> </w:t>
      </w:r>
      <w:r>
        <w:t xml:space="preserve">(CDTN) in Dakar aim to foster digital innovation and could serve as a hub for robotics engineering projects focused on local industries. Furthermore, the rise of microcontroller-based robotics and open-source platforms (e.g., Arduino, Raspberry Pi) allows for cost-effective prototyping in resource-constrained environments.</w:t>
      </w:r>
    </w:p>
    <w:p>
      <w:pPr>
        <w:pStyle w:val="BodyText"/>
      </w:pPr>
      <w:r>
        <w:rPr>
          <w:bCs/>
          <w:b/>
        </w:rPr>
        <w:t xml:space="preserve">Case Studies and Applications:</w:t>
      </w:r>
    </w:p>
    <w:p>
      <w:pPr>
        <w:pStyle w:val="BodyText"/>
      </w:pPr>
      <w:r>
        <w:t xml:space="preserve">Several case studies illustrate the impact of Robotics Engineers in Dakar. For instance, a team at UCAD developed an autonomous drone system to monitor coastal erosion along Dakar’s shores, a critical issue for climate resilience. Similarly, robotic arms are being tested in local factories to improve manufacturing efficiency and reduce human labor risks in hazardous tasks. In education, robotics clubs at secondary schools in Dakar have inspired students to pursue STEM careers by creating simple robots that solve real-world problems, such as sorting waste for recycling programs.</w:t>
      </w:r>
    </w:p>
    <w:p>
      <w:pPr>
        <w:pStyle w:val="BodyText"/>
      </w:pPr>
      <w:r>
        <w:rPr>
          <w:bCs/>
          <w:b/>
        </w:rPr>
        <w:t xml:space="preserve">Economic and Social Impact:</w:t>
      </w:r>
    </w:p>
    <w:p>
      <w:pPr>
        <w:pStyle w:val="BodyText"/>
      </w:pPr>
      <w:r>
        <w:t xml:space="preserve">The presence of Robotics Engineers in Dakar has the potential to catalyze economic growth by attracting foreign investment in tech startups, creating jobs in emerging sectors, and reducing dependency on imported technologies. Socially, robotics can address inequalities by providing accessible healthcare solutions (e.g., telemedicine robots) and improving educational outcomes through interactive learning tools. For Senegal to fully harness these benefits, a coordinated effort between government agencies, private sector stakeholders, and academia is essential to create policies that support innovation in robotics engineering.</w:t>
      </w:r>
    </w:p>
    <w:p>
      <w:pPr>
        <w:pStyle w:val="BodyText"/>
      </w:pPr>
      <w:r>
        <w:rPr>
          <w:bCs/>
          <w:b/>
        </w:rPr>
        <w:t xml:space="preserve">Conclusion:</w:t>
      </w:r>
    </w:p>
    <w:p>
      <w:pPr>
        <w:pStyle w:val="BodyText"/>
      </w:pPr>
      <w:r>
        <w:t xml:space="preserve">In conclusion, the role of a Robotics Engineer in Senegal Dakar is pivotal for driving technological progress and achieving sustainable development. By integrating academic rigor with practical applications, Robotics Engineers can address local challenges while contributing to global knowledge exchange. The unique socio-economic and cultural context of Dakar requires a tailored approach to robotics engineering that prioritizes accessibility, affordability, and relevance. As Senegal continues to invest in digital infrastructure and STEM education, the demand for skilled Robotics Engineers will only grow. This abstract underscores the importance of nurturing this profession through academic programs, public-private partnerships, and international collaboration to ensure that Dakar becomes a leader in robotics innovation across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Senegal Dakar</dc:title>
  <dc:creator/>
  <dc:language>en</dc:language>
  <cp:keywords/>
  <dcterms:created xsi:type="dcterms:W3CDTF">2026-04-29T09:28:06Z</dcterms:created>
  <dcterms:modified xsi:type="dcterms:W3CDTF">2026-04-29T09:28:06Z</dcterms:modified>
</cp:coreProperties>
</file>

<file path=docProps/custom.xml><?xml version="1.0" encoding="utf-8"?>
<Properties xmlns="http://schemas.openxmlformats.org/officeDocument/2006/custom-properties" xmlns:vt="http://schemas.openxmlformats.org/officeDocument/2006/docPropsVTypes"/>
</file>