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0" w:name="X384a31c2efe5d2be0f2f90d9694e257f91dfb93"/>
    <w:p>
      <w:pPr>
        <w:pStyle w:val="Heading1"/>
      </w:pPr>
      <w:r>
        <w:t xml:space="preserve">Abstract Academic Document: The Role of a Robotics Engineer in the Context of United States San Francisco</w:t>
      </w:r>
    </w:p>
    <w:p>
      <w:pPr>
        <w:pStyle w:val="FirstParagraph"/>
      </w:pPr>
      <w:r>
        <w:rPr>
          <w:bCs/>
          <w:b/>
        </w:rPr>
        <w:t xml:space="preserve">Introduction:</w:t>
      </w:r>
    </w:p>
    <w:p>
      <w:pPr>
        <w:pStyle w:val="BodyText"/>
      </w:pPr>
      <w:r>
        <w:t xml:space="preserve">The field of robotics engineering has emerged as a cornerstone of technological innovation, particularly within dynamic urban centers like San Francisco, United States. As one of the most technologically advanced cities in the world, San Francisco serves as a global hub for artificial intelligence (AI), automation, and interdisciplinary research. This abstract academic document explores the role of a</w:t>
      </w:r>
      <w:r>
        <w:t xml:space="preserve"> </w:t>
      </w:r>
      <w:r>
        <w:rPr>
          <w:bCs/>
          <w:b/>
        </w:rPr>
        <w:t xml:space="preserve">Robotics Engineer</w:t>
      </w:r>
      <w:r>
        <w:t xml:space="preserve"> </w:t>
      </w:r>
      <w:r>
        <w:t xml:space="preserve">in this vibrant ecosystem, highlighting their contributions to cutting-edge advancements in robotics, their integration with local industries, and the unique challenges and opportunities presented by San Francisco’s tech-driven environment.</w:t>
      </w:r>
    </w:p>
    <w:p>
      <w:pPr>
        <w:pStyle w:val="BodyText"/>
      </w:pPr>
      <w:r>
        <w:rPr>
          <w:bCs/>
          <w:b/>
        </w:rPr>
        <w:t xml:space="preserve">The Robotics Engineer: A Multidisciplinary Professional</w:t>
      </w:r>
    </w:p>
    <w:p>
      <w:pPr>
        <w:pStyle w:val="BodyText"/>
      </w:pPr>
      <w:r>
        <w:t xml:space="preserve">A</w:t>
      </w:r>
      <w:r>
        <w:t xml:space="preserve"> </w:t>
      </w:r>
      <w:r>
        <w:rPr>
          <w:bCs/>
          <w:b/>
        </w:rPr>
        <w:t xml:space="preserve">Robotics Engineer</w:t>
      </w:r>
      <w:r>
        <w:t xml:space="preserve"> </w:t>
      </w:r>
      <w:r>
        <w:t xml:space="preserve">is a multidisciplinary professional who combines expertise in mechanical engineering, electrical engineering, computer science, and artificial intelligence to design, develop, and deploy robotic systems. In San Francisco, where innovation thrives across sectors such as healthcare, transportation, logistics, and autonomous systems development—exemplified by companies like Tesla (for electric vehicles) or startups in the Bay Area—the role of a Robotics Engineer is both expansive and transformative.</w:t>
      </w:r>
    </w:p>
    <w:p>
      <w:pPr>
        <w:pStyle w:val="BodyText"/>
      </w:pPr>
      <w:r>
        <w:t xml:space="preserve">San Francisco’s unique position as a nexus between academia (e.g., University of California, Berkeley) and industry has created an environment where theoretical research rapidly translates into practical applications. For instance, Robotics Engineers in San Francisco may work on projects such as autonomous delivery systems for e-commerce giants like Amazon or medical robotics for hospitals leveraging AI-driven diagnostics. The city’s emphasis on sustainability also drives innovation in robotics, with engineers developing eco-friendly automation solutions to reduce carbon footprints in manufacturing and urban infrastructure.</w:t>
      </w:r>
    </w:p>
    <w:p>
      <w:pPr>
        <w:pStyle w:val="BodyText"/>
      </w:pPr>
      <w:r>
        <w:rPr>
          <w:bCs/>
          <w:b/>
        </w:rPr>
        <w:t xml:space="preserve">Technological Landscape and Tools</w:t>
      </w:r>
    </w:p>
    <w:p>
      <w:pPr>
        <w:pStyle w:val="BodyText"/>
      </w:pPr>
      <w:r>
        <w:t xml:space="preserve">The technological landscape in San Francisco is characterized by a convergence of open-source platforms, advanced hardware, and AI-driven software. Robotics Engineers here often utilize frameworks such as the Robot Operating System (ROS) for system development, Python and C++ for algorithmic programming, and machine learning libraries like TensorFlow or PyTorch to enable intelligent decision-making in robots.</w:t>
      </w:r>
    </w:p>
    <w:p>
      <w:pPr>
        <w:pStyle w:val="BodyText"/>
      </w:pPr>
      <w:r>
        <w:t xml:space="preserve">Key tools of the trade include sensors (LiDAR, cameras), actuators, and embedded systems that allow robots to interact with their environments. In San Francisco’s context, these tools are frequently adapted for urban challenges such as autonomous navigation in dense traffic or robotic assistance in disaster response scenarios. For example, Robotics Engineers might collaborate with organizations like the San Francisco Fire Department to design drones for real-time fire monitoring or underwater robots for coastal environmental studies.</w:t>
      </w:r>
    </w:p>
    <w:p>
      <w:pPr>
        <w:pStyle w:val="BodyText"/>
      </w:pPr>
      <w:r>
        <w:rPr>
          <w:bCs/>
          <w:b/>
        </w:rPr>
        <w:t xml:space="preserve">Industry Collaboration and Innovation</w:t>
      </w:r>
    </w:p>
    <w:p>
      <w:pPr>
        <w:pStyle w:val="BodyText"/>
      </w:pPr>
      <w:r>
        <w:t xml:space="preserve">San Francisco’s proximity to Silicon Valley ensures that Robotics Engineers here are immersed in a collaborative environment with venture capital firms, tech startups, and global corporations. This synergy fosters rapid prototyping and scaling of robotic technologies. Companies such as Fetch Robotics (a San Francisco-based autonomous mobile robot developer) exemplify how local innovation can shape global markets.</w:t>
      </w:r>
    </w:p>
    <w:p>
      <w:pPr>
        <w:pStyle w:val="BodyText"/>
      </w:pPr>
      <w:r>
        <w:t xml:space="preserve">Moreover, the city’s emphasis on diversity and inclusion has led to the development of robotics systems that address societal needs. For instance, Robotics Engineers in San Francisco are increasingly focusing on accessible technologies for individuals with disabilities, such as exoskeletons or assistive robots designed to enhance mobility and independence.</w:t>
      </w:r>
    </w:p>
    <w:p>
      <w:pPr>
        <w:pStyle w:val="BodyText"/>
      </w:pPr>
      <w:r>
        <w:rPr>
          <w:bCs/>
          <w:b/>
        </w:rPr>
        <w:t xml:space="preserve">Challenges and Ethical Considerations</w:t>
      </w:r>
    </w:p>
    <w:p>
      <w:pPr>
        <w:pStyle w:val="BodyText"/>
      </w:pPr>
      <w:r>
        <w:t xml:space="preserve">While San Francisco offers unparalleled opportunities for Robotics Engineers, it also presents unique challenges. The city’s regulatory environment, influenced by its progressive policies, requires engineers to consider ethical implications of their work. Issues such as data privacy in autonomous systems or the societal impact of job displacement due to automation demand careful consideration.</w:t>
      </w:r>
    </w:p>
    <w:p>
      <w:pPr>
        <w:pStyle w:val="BodyText"/>
      </w:pPr>
      <w:r>
        <w:t xml:space="preserve">Additionally, the fast-paced nature of San Francisco’s tech scene can create pressure for rapid innovation without compromising safety. Robotics Engineers must balance technical excellence with rigorous testing protocols, especially when deploying systems in public spaces or critical infrastructure like healthcare facilities.</w:t>
      </w:r>
    </w:p>
    <w:p>
      <w:pPr>
        <w:pStyle w:val="BodyText"/>
      </w:pPr>
      <w:r>
        <w:rPr>
          <w:bCs/>
          <w:b/>
        </w:rPr>
        <w:t xml:space="preserve">Case Study: Robotics in San Francisco’s Healthcare Sector</w:t>
      </w:r>
    </w:p>
    <w:p>
      <w:pPr>
        <w:pStyle w:val="BodyText"/>
      </w:pPr>
      <w:r>
        <w:t xml:space="preserve">A compelling example of Robotics Engineering in action is the integration of robotic systems into San Francisco’s healthcare sector. Hospitals and clinics, such as those affiliated with UCSF Health, have adopted robotics for tasks like medication delivery, sterilization, and patient monitoring. These robots are equipped with AI to adapt to dynamic environments while adhering to stringent safety standards.</w:t>
      </w:r>
    </w:p>
    <w:p>
      <w:pPr>
        <w:pStyle w:val="BodyText"/>
      </w:pPr>
      <w:r>
        <w:t xml:space="preserve">Robotics Engineers in this domain must collaborate closely with medical professionals to ensure that robotic systems align with clinical workflows and regulatory requirements. This case study underscores the interdisciplinary nature of the role, as engineers navigate technical, ethical, and operational challenges simultaneously.</w:t>
      </w:r>
    </w:p>
    <w:p>
      <w:pPr>
        <w:pStyle w:val="BodyText"/>
      </w:pPr>
      <w:r>
        <w:rPr>
          <w:bCs/>
          <w:b/>
        </w:rPr>
        <w:t xml:space="preserve">Future Directions for Robotics Engineering in San Francisco</w:t>
      </w:r>
    </w:p>
    <w:p>
      <w:pPr>
        <w:pStyle w:val="BodyText"/>
      </w:pPr>
      <w:r>
        <w:t xml:space="preserve">The future of Robotics Engineering in San Francisco is poised to be shaped by advancements in AI, quantum computing, and sustainable technologies. As the city continues to invest in green initiatives, Robotics Engineers are expected to play a pivotal role in developing energy-efficient systems that support smart cities and climate resilience.</w:t>
      </w:r>
    </w:p>
    <w:p>
      <w:pPr>
        <w:pStyle w:val="BodyText"/>
      </w:pPr>
      <w:r>
        <w:t xml:space="preserve">Furthermore, the integration of robotics with augmented reality (AR) and virtual reality (VR) could revolutionize fields such as remote maintenance, education, and entertainment. San Francisco’s tech ecosystem is well-positioned to lead these innovations, driven by its entrepreneurial spirit and access to global talent.</w:t>
      </w:r>
    </w:p>
    <w:p>
      <w:pPr>
        <w:pStyle w:val="BodyText"/>
      </w:pPr>
      <w:r>
        <w:rPr>
          <w:bCs/>
          <w:b/>
        </w:rPr>
        <w:t xml:space="preserve">Conclusion</w:t>
      </w:r>
    </w:p>
    <w:p>
      <w:pPr>
        <w:pStyle w:val="BodyText"/>
      </w:pPr>
      <w:r>
        <w:t xml:space="preserve">In conclusion, the role of a</w:t>
      </w:r>
      <w:r>
        <w:t xml:space="preserve"> </w:t>
      </w:r>
      <w:r>
        <w:rPr>
          <w:bCs/>
          <w:b/>
        </w:rPr>
        <w:t xml:space="preserve">Robotics Engineer</w:t>
      </w:r>
      <w:r>
        <w:t xml:space="preserve"> </w:t>
      </w:r>
      <w:r>
        <w:t xml:space="preserve">in San Francisco, United States, embodies the intersection of cutting-edge technology and societal progress. The city’s unique blend of academic excellence, industrial innovation, and regulatory foresight creates an environment where Robotics Engineers can push the boundaries of what is possible. As San Francisco continues to shape the future of robotics—whether through autonomous vehicles navigating its iconic hills or AI-driven robots enhancing urban living—the contributions of Robotics Engineers will remain central to this transformative journey.</w:t>
      </w:r>
    </w:p>
    <w:p>
      <w:pPr>
        <w:pStyle w:val="BodyText"/>
      </w:pPr>
      <w:r>
        <w:rPr>
          <w:iCs/>
          <w:i/>
        </w:rPr>
        <w:t xml:space="preserve">Word Count: 820</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United States San Francisco</dc:title>
  <dc:creator/>
  <dc:language>en</dc:language>
  <cp:keywords/>
  <dcterms:created xsi:type="dcterms:W3CDTF">2026-07-23T05:33:08Z</dcterms:created>
  <dcterms:modified xsi:type="dcterms:W3CDTF">2026-07-23T05:33:08Z</dcterms:modified>
</cp:coreProperties>
</file>

<file path=docProps/custom.xml><?xml version="1.0" encoding="utf-8"?>
<Properties xmlns="http://schemas.openxmlformats.org/officeDocument/2006/custom-properties" xmlns:vt="http://schemas.openxmlformats.org/officeDocument/2006/docPropsVTypes"/>
</file>