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73db6272569240f88d5e9df8e0715f61c927d7f"/>
    <w:p>
      <w:pPr>
        <w:pStyle w:val="Heading1"/>
      </w:pPr>
      <w:r>
        <w:t xml:space="preserve">Abstract Academic Document: The Role and Development of a Robotics Engineer in Venezuela, Caracas</w:t>
      </w:r>
    </w:p>
    <w:p>
      <w:pPr>
        <w:pStyle w:val="FirstParagraph"/>
      </w:pPr>
      <w:r>
        <w:rPr>
          <w:bCs/>
          <w:b/>
        </w:rPr>
        <w:t xml:space="preserve">Abstract academic:</w:t>
      </w:r>
      <w:r>
        <w:t xml:space="preserve"> </w:t>
      </w:r>
      <w:r>
        <w:t xml:space="preserve">This document provides an in-depth analysis of the role, challenges, and opportunities for a</w:t>
      </w:r>
      <w:r>
        <w:t xml:space="preserve"> </w:t>
      </w:r>
      <w:r>
        <w:rPr>
          <w:bCs/>
          <w:b/>
        </w:rPr>
        <w:t xml:space="preserve">Robotics Engineer</w:t>
      </w:r>
      <w:r>
        <w:t xml:space="preserve"> </w:t>
      </w:r>
      <w:r>
        <w:t xml:space="preserve">operating within the socio-economic and technological landscape of</w:t>
      </w:r>
      <w:r>
        <w:t xml:space="preserve"> </w:t>
      </w:r>
      <w:r>
        <w:rPr>
          <w:bCs/>
          <w:b/>
        </w:rPr>
        <w:t xml:space="preserve">Venezuela, Caracas</w:t>
      </w:r>
      <w:r>
        <w:t xml:space="preserve">. As a critical hub for education and innovation in Latin America, Caracas presents unique dynamics that shape the trajectory of robotics engineering. This abstract explores the academic pathways, professional demands, and societal implications for robotics engineers in a region marked by both economic adversity and emerging technological potential. The study emphasizes the interplay between local challenges, global trends in automation, and the necessity for interdisciplinary collaboration to advance robotic systems tailored to Venezuela’s needs.</w:t>
      </w:r>
    </w:p>
    <w:p>
      <w:pPr>
        <w:pStyle w:val="BodyText"/>
      </w:pPr>
      <w:r>
        <w:t xml:space="preserve">Caracas, as the capital of Venezuela, has long been a center for higher education and scientific research. However, its role as a technological leader is increasingly influenced by external factors such as economic instability, limited access to international resources, and infrastructural constraints. Despite these challenges, the city remains a focal point for cultivating expertise in robotics engineering through universities like the Central University of Venezuela (UCV), Universidad Tecnológica del Parque Central (UTPL), and private institutions that prioritize STEM education. The</w:t>
      </w:r>
      <w:r>
        <w:t xml:space="preserve"> </w:t>
      </w:r>
      <w:r>
        <w:rPr>
          <w:bCs/>
          <w:b/>
        </w:rPr>
        <w:t xml:space="preserve">Robotics Engineer</w:t>
      </w:r>
      <w:r>
        <w:t xml:space="preserve"> </w:t>
      </w:r>
      <w:r>
        <w:t xml:space="preserve">in Caracas must navigate a dual role: advancing cutting-edge technologies while addressing practical, localized problems such as energy scarcity, industrial automation, and healthcare accessibility.</w:t>
      </w:r>
    </w:p>
    <w:p>
      <w:pPr>
        <w:pStyle w:val="BodyText"/>
      </w:pPr>
      <w:r>
        <w:t xml:space="preserve">The academic journey of a</w:t>
      </w:r>
      <w:r>
        <w:t xml:space="preserve"> </w:t>
      </w:r>
      <w:r>
        <w:rPr>
          <w:bCs/>
          <w:b/>
        </w:rPr>
        <w:t xml:space="preserve">Robotics Engineer</w:t>
      </w:r>
      <w:r>
        <w:t xml:space="preserve"> </w:t>
      </w:r>
      <w:r>
        <w:t xml:space="preserve">in Venezuela requires a multidisciplinary approach. Core competencies include mechanical design, embedded systems programming, artificial intelligence (AI), and control theory. However, the educational ecosystem in Caracas often faces limitations in accessing up-to-date hardware and software tools due to economic sanctions and import restrictions. This has spurred innovation among institutions to develop homegrown solutions or leverage open-source platforms like ROS (Robot Operating System) for research. Students are also encouraged to integrate social sciences into their studies, recognizing that robotic applications in Venezuela must align with cultural contexts, community needs, and sustainable development goals.</w:t>
      </w:r>
    </w:p>
    <w:p>
      <w:pPr>
        <w:pStyle w:val="BodyText"/>
      </w:pPr>
      <w:r>
        <w:t xml:space="preserve">The professional landscape for</w:t>
      </w:r>
      <w:r>
        <w:t xml:space="preserve"> </w:t>
      </w:r>
      <w:r>
        <w:rPr>
          <w:bCs/>
          <w:b/>
        </w:rPr>
        <w:t xml:space="preserve">Robotics Engineers</w:t>
      </w:r>
      <w:r>
        <w:t xml:space="preserve"> </w:t>
      </w:r>
      <w:r>
        <w:t xml:space="preserve">in Caracas is shaped by a paradox: high demand for automation in sectors like agriculture and energy production clashes with a lack of investment in technological infrastructure. For instance, the oil industry—a cornerstone of Venezuela’s economy—has long relied on manual labor for maintenance and exploration. Robotics engineers are now tasked with designing cost-effective autonomous systems to enhance efficiency while reducing human exposure to hazardous environments. Similarly, in healthcare, there is growing interest in robotics for telemedicine and prosthetics development, particularly in rural areas where access to specialized care is limited.</w:t>
      </w:r>
    </w:p>
    <w:p>
      <w:pPr>
        <w:pStyle w:val="BodyText"/>
      </w:pPr>
      <w:r>
        <w:t xml:space="preserve">One of the most significant challenges faced by</w:t>
      </w:r>
      <w:r>
        <w:t xml:space="preserve"> </w:t>
      </w:r>
      <w:r>
        <w:rPr>
          <w:bCs/>
          <w:b/>
        </w:rPr>
        <w:t xml:space="preserve">Robotics Engineers</w:t>
      </w:r>
      <w:r>
        <w:t xml:space="preserve"> </w:t>
      </w:r>
      <w:r>
        <w:t xml:space="preserve">in Caracas is the shortage of funding and collaboration opportunities. While international partnerships are crucial for accessing global research networks, Venezuela’s geopolitical situation often restricts such engagements. To mitigate this, local engineers have turned to grassroots initiatives, such as hackathons and university-led incubators, to foster innovation. The</w:t>
      </w:r>
      <w:r>
        <w:t xml:space="preserve"> </w:t>
      </w:r>
      <w:r>
        <w:rPr>
          <w:bCs/>
          <w:b/>
        </w:rPr>
        <w:t xml:space="preserve">Venezuela Caracas</w:t>
      </w:r>
      <w:r>
        <w:t xml:space="preserve"> </w:t>
      </w:r>
      <w:r>
        <w:t xml:space="preserve">community has also seen the rise of non-profit organizations focused on STEM education for underprivileged youth, ensuring that future generations are equipped with skills in robotics and AI.</w:t>
      </w:r>
    </w:p>
    <w:p>
      <w:pPr>
        <w:pStyle w:val="BodyText"/>
      </w:pPr>
      <w:r>
        <w:t xml:space="preserve">The</w:t>
      </w:r>
      <w:r>
        <w:t xml:space="preserve"> </w:t>
      </w:r>
      <w:r>
        <w:rPr>
          <w:bCs/>
          <w:b/>
        </w:rPr>
        <w:t xml:space="preserve">Robotics Engineer</w:t>
      </w:r>
      <w:r>
        <w:t xml:space="preserve"> </w:t>
      </w:r>
      <w:r>
        <w:t xml:space="preserve">in Caracas must also contend with ethical and societal considerations. Automation technologies have the potential to disrupt labor markets, particularly in sectors where manual labor is prevalent. Engineers are increasingly called upon to collaborate with policymakers and community leaders to ensure that robotic solutions prioritize job preservation rather than displacement. Additionally, the environmental impact of robotics—such as e-waste from outdated hardware—is a growing concern that requires sustainable design practices.</w:t>
      </w:r>
    </w:p>
    <w:p>
      <w:pPr>
        <w:pStyle w:val="BodyText"/>
      </w:pPr>
      <w:r>
        <w:t xml:space="preserve">Recent years have seen notable advancements in Caracas through initiatives like the</w:t>
      </w:r>
      <w:r>
        <w:t xml:space="preserve"> </w:t>
      </w:r>
      <w:r>
        <w:rPr>
          <w:bCs/>
          <w:b/>
        </w:rPr>
        <w:t xml:space="preserve">Venezuela Institute for Scientific and Technological Research (IVIC)</w:t>
      </w:r>
      <w:r>
        <w:t xml:space="preserve">, which has supported projects in autonomous drones for disaster response and AI-powered agricultural robots. These efforts highlight the potential of</w:t>
      </w:r>
      <w:r>
        <w:t xml:space="preserve"> </w:t>
      </w:r>
      <w:r>
        <w:rPr>
          <w:bCs/>
          <w:b/>
        </w:rPr>
        <w:t xml:space="preserve">Robotics Engineers</w:t>
      </w:r>
      <w:r>
        <w:t xml:space="preserve"> </w:t>
      </w:r>
      <w:r>
        <w:t xml:space="preserve">to drive innovation even amid adversity. Furthermore, universities in Caracas are beginning to incorporate international certifications into their curricula, enabling graduates to compete globally while addressing domestic needs.</w:t>
      </w:r>
    </w:p>
    <w:p>
      <w:pPr>
        <w:pStyle w:val="BodyText"/>
      </w:pPr>
      <w:r>
        <w:t xml:space="preserve">The future of robotics engineering in</w:t>
      </w:r>
      <w:r>
        <w:t xml:space="preserve"> </w:t>
      </w:r>
      <w:r>
        <w:rPr>
          <w:bCs/>
          <w:b/>
        </w:rPr>
        <w:t xml:space="preserve">Venezuela Caracas</w:t>
      </w:r>
      <w:r>
        <w:t xml:space="preserve"> </w:t>
      </w:r>
      <w:r>
        <w:t xml:space="preserve">hinges on several factors: increased investment in education and infrastructure, stronger regional collaboration with countries like Colombia and Brazil, and a shift toward self-reliance in technological development. As global demand for automation continues to rise, Caracas has the potential to become a regional leader in robotics by leveraging its intellectual capital and fostering partnerships between academia, industry, and government.</w:t>
      </w:r>
    </w:p>
    <w:p>
      <w:pPr>
        <w:pStyle w:val="BodyText"/>
      </w:pPr>
      <w:r>
        <w:t xml:space="preserve">In conclusion, the</w:t>
      </w:r>
      <w:r>
        <w:t xml:space="preserve"> </w:t>
      </w:r>
      <w:r>
        <w:rPr>
          <w:bCs/>
          <w:b/>
        </w:rPr>
        <w:t xml:space="preserve">Robotics Engineer</w:t>
      </w:r>
      <w:r>
        <w:t xml:space="preserve"> </w:t>
      </w:r>
      <w:r>
        <w:t xml:space="preserve">in</w:t>
      </w:r>
      <w:r>
        <w:t xml:space="preserve"> </w:t>
      </w:r>
      <w:r>
        <w:rPr>
          <w:bCs/>
          <w:b/>
        </w:rPr>
        <w:t xml:space="preserve">Venezuela Caracas</w:t>
      </w:r>
      <w:r>
        <w:t xml:space="preserve"> </w:t>
      </w:r>
      <w:r>
        <w:t xml:space="preserve">operates at the intersection of innovation and resilience. Despite economic challenges, the city’s academic institutions and entrepreneurial spirit provide a fertile ground for advancing robotic technologies that are both globally competitive and locally relevant. By addressing systemic barriers through education, collaboration, and ethical design, robotics engineers in Caracas can contribute to Venezuela’s long-term recovery and position themselves as key players in the Fourth Industrial Revolution.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Venezuela, Caracas</dc:title>
  <dc:creator/>
  <dc:language>en</dc:language>
  <cp:keywords/>
  <dcterms:created xsi:type="dcterms:W3CDTF">2026-07-21T05:42:04Z</dcterms:created>
  <dcterms:modified xsi:type="dcterms:W3CDTF">2026-07-21T05:42:04Z</dcterms:modified>
</cp:coreProperties>
</file>

<file path=docProps/custom.xml><?xml version="1.0" encoding="utf-8"?>
<Properties xmlns="http://schemas.openxmlformats.org/officeDocument/2006/custom-properties" xmlns:vt="http://schemas.openxmlformats.org/officeDocument/2006/docPropsVTypes"/>
</file>