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9da58f5ac0ea6f9b837e643a6c2c4c6a2cd8680"/>
    <w:p>
      <w:pPr>
        <w:pStyle w:val="Heading1"/>
      </w:pPr>
      <w:r>
        <w:t xml:space="preserve">Abstract Academic: The Role and Significance of Robotics Engineers in Vietnam Ho Chi Minh City</w:t>
      </w:r>
    </w:p>
    <w:p>
      <w:pPr>
        <w:pStyle w:val="FirstParagraph"/>
      </w:pPr>
      <w:r>
        <w:rPr>
          <w:bCs/>
          <w:b/>
        </w:rPr>
        <w:t xml:space="preserve">Abstract academic:</w:t>
      </w:r>
      <w:r>
        <w:t xml:space="preserve"> </w:t>
      </w:r>
      <w:r>
        <w:t xml:space="preserve">This document explores the evolving role of a Robotics Engineer within the context of Vietnam’s Ho Chi Minh City (HCMC), a hub for technological innovation and industrial growth. As HCMC emerges as a key player in Southeast Asia’s digital transformation, the demand for skilled professionals in robotics engineering has surged. This abstract academic work delves into the educational prerequisites, industry applications, challenges, and future prospects of Robotics Engineers operating in this dynamic urban environment.</w:t>
      </w:r>
    </w:p>
    <w:bookmarkStart w:id="20" w:name="introduction"/>
    <w:p>
      <w:pPr>
        <w:pStyle w:val="Heading2"/>
      </w:pPr>
      <w:r>
        <w:t xml:space="preserve">Introduction</w:t>
      </w:r>
    </w:p>
    <w:p>
      <w:pPr>
        <w:pStyle w:val="FirstParagraph"/>
      </w:pPr>
      <w:r>
        <w:t xml:space="preserve">Vietnam Ho Chi Minh City (HCMC) stands as a pivotal economic and technological center in Southeast Asia. With its rapid industrialization, growing manufacturing sector, and increasing investment in technology-driven industries, HCMC has become a focal point for innovation. The rise of automation and artificial intelligence (AI) has positioned robotics engineering as a critical field within this ecosystem. A</w:t>
      </w:r>
      <w:r>
        <w:t xml:space="preserve"> </w:t>
      </w:r>
      <w:r>
        <w:rPr>
          <w:bCs/>
          <w:b/>
        </w:rPr>
        <w:t xml:space="preserve">Robotics Engineer</w:t>
      </w:r>
      <w:r>
        <w:t xml:space="preserve"> </w:t>
      </w:r>
      <w:r>
        <w:t xml:space="preserve">in HCMC is tasked with designing, developing, and maintaining robotic systems that cater to diverse sectors such as healthcare, logistics, agriculture, and advanced manufacturing. This document provides an academic overview of the role of Robotics Engineers in shaping HCMC’s technological landscape.</w:t>
      </w:r>
    </w:p>
    <w:bookmarkEnd w:id="20"/>
    <w:bookmarkStart w:id="21" w:name="X36b095be697e28ecd7dcbe66462ea5b920f2bc3"/>
    <w:p>
      <w:pPr>
        <w:pStyle w:val="Heading2"/>
      </w:pPr>
      <w:r>
        <w:t xml:space="preserve">The Role of a Robotics Engineer in Vietnam Ho Chi Minh City</w:t>
      </w:r>
    </w:p>
    <w:p>
      <w:pPr>
        <w:pStyle w:val="FirstParagraph"/>
      </w:pPr>
      <w:r>
        <w:t xml:space="preserve">A</w:t>
      </w:r>
      <w:r>
        <w:t xml:space="preserve"> </w:t>
      </w:r>
      <w:r>
        <w:rPr>
          <w:bCs/>
          <w:b/>
        </w:rPr>
        <w:t xml:space="preserve">Robotics Engineer</w:t>
      </w:r>
      <w:r>
        <w:t xml:space="preserve"> </w:t>
      </w:r>
      <w:r>
        <w:t xml:space="preserve">is a multidisciplinary professional who integrates mechanical, electrical, and software engineering to create autonomous systems. In HCMC, the role is further influenced by local economic priorities and global technological trends. Key responsibilities include:</w:t>
      </w:r>
    </w:p>
    <w:p>
      <w:pPr>
        <w:numPr>
          <w:ilvl w:val="0"/>
          <w:numId w:val="1001"/>
        </w:numPr>
        <w:pStyle w:val="Compact"/>
      </w:pPr>
      <w:r>
        <w:rPr>
          <w:bCs/>
          <w:b/>
        </w:rPr>
        <w:t xml:space="preserve">Designing robotic systems:</w:t>
      </w:r>
      <w:r>
        <w:t xml:space="preserve"> </w:t>
      </w:r>
      <w:r>
        <w:t xml:space="preserve">Developing solutions tailored to HCMC’s industrial needs, such as automated assembly lines for electronics manufacturing or precision tools for agriculture.</w:t>
      </w:r>
    </w:p>
    <w:p>
      <w:pPr>
        <w:numPr>
          <w:ilvl w:val="0"/>
          <w:numId w:val="1001"/>
        </w:numPr>
        <w:pStyle w:val="Compact"/>
      </w:pPr>
      <w:r>
        <w:rPr>
          <w:bCs/>
          <w:b/>
        </w:rPr>
        <w:t xml:space="preserve">Programming and AI integration:</w:t>
      </w:r>
      <w:r>
        <w:t xml:space="preserve"> </w:t>
      </w:r>
      <w:r>
        <w:t xml:space="preserve">Implementing machine learning algorithms and control systems to enhance the adaptability of robots in dynamic environments.</w:t>
      </w:r>
    </w:p>
    <w:p>
      <w:pPr>
        <w:numPr>
          <w:ilvl w:val="0"/>
          <w:numId w:val="1001"/>
        </w:numPr>
        <w:pStyle w:val="Compact"/>
      </w:pPr>
      <w:r>
        <w:rPr>
          <w:bCs/>
          <w:b/>
        </w:rPr>
        <w:t xml:space="preserve">Cross-sector collaboration:</w:t>
      </w:r>
      <w:r>
        <w:t xml:space="preserve"> </w:t>
      </w:r>
      <w:r>
        <w:t xml:space="preserve">Working with startups, multinational corporations (MNCs), and academic institutions to address challenges like labor shortages, supply chain efficiency, and sustainable practices.</w:t>
      </w:r>
    </w:p>
    <w:p>
      <w:pPr>
        <w:pStyle w:val="FirstParagraph"/>
      </w:pPr>
      <w:r>
        <w:t xml:space="preserve">The unique demands of HCMC—such as its status as a logistics hub and its growing emphasis on smart cities—require Robotics Engineers to innovate solutions that are both technically advanced and culturally relevant.</w:t>
      </w:r>
    </w:p>
    <w:bookmarkEnd w:id="21"/>
    <w:bookmarkStart w:id="22" w:name="educational-and-skill-requirements"/>
    <w:p>
      <w:pPr>
        <w:pStyle w:val="Heading2"/>
      </w:pPr>
      <w:r>
        <w:t xml:space="preserve">Educational and Skill Requirements</w:t>
      </w:r>
    </w:p>
    <w:p>
      <w:pPr>
        <w:pStyle w:val="FirstParagraph"/>
      </w:pPr>
      <w:r>
        <w:t xml:space="preserve">Becoming a Robotics Engineer in HCMC necessitates a robust educational foundation. Universities in the city, such as the University of Technology (HCMC) and Ho Chi Minh City Open University, offer specialized programs in mechatronics, robotics, and AI. These programs emphasize hands-on training with cutting-edge technologies like 3D printing, IoT sensors, and embedded systems.</w:t>
      </w:r>
    </w:p>
    <w:p>
      <w:pPr>
        <w:pStyle w:val="BodyText"/>
      </w:pPr>
      <w:r>
        <w:t xml:space="preserve">Beyond formal education, Robotics Engineers in HCMC must possess:</w:t>
      </w:r>
    </w:p>
    <w:p>
      <w:pPr>
        <w:numPr>
          <w:ilvl w:val="0"/>
          <w:numId w:val="1002"/>
        </w:numPr>
        <w:pStyle w:val="Compact"/>
      </w:pPr>
      <w:r>
        <w:rPr>
          <w:bCs/>
          <w:b/>
        </w:rPr>
        <w:t xml:space="preserve">Technical expertise:</w:t>
      </w:r>
      <w:r>
        <w:t xml:space="preserve"> </w:t>
      </w:r>
      <w:r>
        <w:t xml:space="preserve">Proficiency in CAD software (e.g., AutoCAD), programming languages (Python, C++), and robotics platforms (ROS, Arduino).</w:t>
      </w:r>
    </w:p>
    <w:p>
      <w:pPr>
        <w:numPr>
          <w:ilvl w:val="0"/>
          <w:numId w:val="1002"/>
        </w:numPr>
        <w:pStyle w:val="Compact"/>
      </w:pPr>
      <w:r>
        <w:rPr>
          <w:bCs/>
          <w:b/>
        </w:rPr>
        <w:t xml:space="preserve">Cross-disciplinary knowledge:</w:t>
      </w:r>
      <w:r>
        <w:t xml:space="preserve"> </w:t>
      </w:r>
      <w:r>
        <w:t xml:space="preserve">Understanding of industrial standards, safety protocols, and ethical considerations in AI development.</w:t>
      </w:r>
    </w:p>
    <w:p>
      <w:pPr>
        <w:numPr>
          <w:ilvl w:val="0"/>
          <w:numId w:val="1002"/>
        </w:numPr>
        <w:pStyle w:val="Compact"/>
      </w:pPr>
      <w:r>
        <w:rPr>
          <w:bCs/>
          <w:b/>
        </w:rPr>
        <w:t xml:space="preserve">Soft skills:</w:t>
      </w:r>
      <w:r>
        <w:t xml:space="preserve"> </w:t>
      </w:r>
      <w:r>
        <w:t xml:space="preserve">Strong communication abilities to collaborate with multidisciplinary teams and adaptability to work within fast-paced startup environments or established corporations.</w:t>
      </w:r>
    </w:p>
    <w:p>
      <w:pPr>
        <w:pStyle w:val="FirstParagraph"/>
      </w:pPr>
      <w:r>
        <w:t xml:space="preserve">Certifications from international institutions or participation in robotics competitions (e.g., RoboCup) can further enhance a candidate’s employability in HCMC’s competitive job market.</w:t>
      </w:r>
    </w:p>
    <w:bookmarkEnd w:id="22"/>
    <w:bookmarkStart w:id="23" w:name="industry-landscape-and-opportunities"/>
    <w:p>
      <w:pPr>
        <w:pStyle w:val="Heading2"/>
      </w:pPr>
      <w:r>
        <w:t xml:space="preserve">Industry Landscape and Opportunities</w:t>
      </w:r>
    </w:p>
    <w:p>
      <w:pPr>
        <w:pStyle w:val="FirstParagraph"/>
      </w:pPr>
      <w:r>
        <w:t xml:space="preserve">HCMC’s economic diversity creates a fertile ground for Robotics Engineers. Key industries include:</w:t>
      </w:r>
    </w:p>
    <w:p>
      <w:pPr>
        <w:numPr>
          <w:ilvl w:val="0"/>
          <w:numId w:val="1003"/>
        </w:numPr>
        <w:pStyle w:val="Compact"/>
      </w:pPr>
      <w:r>
        <w:rPr>
          <w:bCs/>
          <w:b/>
        </w:rPr>
        <w:t xml:space="preserve">Manufacturing:</w:t>
      </w:r>
      <w:r>
        <w:t xml:space="preserve"> </w:t>
      </w:r>
      <w:r>
        <w:t xml:space="preserve">Robotics is transforming HCMC’s electronics and textile sectors, with automation reducing production costs and improving precision.</w:t>
      </w:r>
    </w:p>
    <w:p>
      <w:pPr>
        <w:numPr>
          <w:ilvl w:val="0"/>
          <w:numId w:val="1003"/>
        </w:numPr>
        <w:pStyle w:val="Compact"/>
      </w:pPr>
      <w:r>
        <w:rPr>
          <w:bCs/>
          <w:b/>
        </w:rPr>
        <w:t xml:space="preserve">Healthcare:</w:t>
      </w:r>
      <w:r>
        <w:t xml:space="preserve"> </w:t>
      </w:r>
      <w:r>
        <w:t xml:space="preserve">Hospitals in the city are adopting robotic systems for tasks such as drug delivery, surgical assistance, and patient monitoring.</w:t>
      </w:r>
    </w:p>
    <w:p>
      <w:pPr>
        <w:numPr>
          <w:ilvl w:val="0"/>
          <w:numId w:val="1003"/>
        </w:numPr>
        <w:pStyle w:val="Compact"/>
      </w:pPr>
      <w:r>
        <w:rPr>
          <w:bCs/>
          <w:b/>
        </w:rPr>
        <w:t xml:space="preserve">Agriculture:</w:t>
      </w:r>
      <w:r>
        <w:t xml:space="preserve"> </w:t>
      </w:r>
      <w:r>
        <w:t xml:space="preserve">Innovations like drone-based crop monitoring and autonomous harvesting machines are addressing labor shortages in Vietnam’s rural-urban periphery.</w:t>
      </w:r>
    </w:p>
    <w:p>
      <w:pPr>
        <w:numPr>
          <w:ilvl w:val="0"/>
          <w:numId w:val="1003"/>
        </w:numPr>
        <w:pStyle w:val="Compact"/>
      </w:pPr>
      <w:r>
        <w:rPr>
          <w:bCs/>
          <w:b/>
        </w:rPr>
        <w:t xml:space="preserve">Smart cities:</w:t>
      </w:r>
      <w:r>
        <w:t xml:space="preserve"> </w:t>
      </w:r>
      <w:r>
        <w:t xml:space="preserve">HCMC’s push for sustainable urban development has spurred projects involving robotics in waste management, traffic control, and energy efficiency.</w:t>
      </w:r>
    </w:p>
    <w:p>
      <w:pPr>
        <w:pStyle w:val="FirstParagraph"/>
      </w:pPr>
      <w:r>
        <w:t xml:space="preserve">The presence of MNCs like Samsung, Intel, and Siemens in HCMC provides Robotics Engineers with opportunities to work on global-scale projects while contributing to the city’s local economic goals.</w:t>
      </w:r>
    </w:p>
    <w:bookmarkEnd w:id="23"/>
    <w:bookmarkStart w:id="24" w:name="challenges-and-future-prospects"/>
    <w:p>
      <w:pPr>
        <w:pStyle w:val="Heading2"/>
      </w:pPr>
      <w:r>
        <w:t xml:space="preserve">Challenges and Future Prospects</w:t>
      </w:r>
    </w:p>
    <w:p>
      <w:pPr>
        <w:pStyle w:val="FirstParagraph"/>
      </w:pPr>
      <w:r>
        <w:t xml:space="preserve">Despite its potential, the field of Robotics Engineering in HCMC faces several challenges. These include:</w:t>
      </w:r>
    </w:p>
    <w:p>
      <w:pPr>
        <w:numPr>
          <w:ilvl w:val="0"/>
          <w:numId w:val="1004"/>
        </w:numPr>
        <w:pStyle w:val="Compact"/>
      </w:pPr>
      <w:r>
        <w:rPr>
          <w:bCs/>
          <w:b/>
        </w:rPr>
        <w:t xml:space="preserve">Limited funding:</w:t>
      </w:r>
      <w:r>
        <w:t xml:space="preserve"> </w:t>
      </w:r>
      <w:r>
        <w:t xml:space="preserve">Compared to more developed regions, access to venture capital for robotics startups remains constrained.</w:t>
      </w:r>
    </w:p>
    <w:p>
      <w:pPr>
        <w:numPr>
          <w:ilvl w:val="0"/>
          <w:numId w:val="1004"/>
        </w:numPr>
        <w:pStyle w:val="Compact"/>
      </w:pPr>
      <w:r>
        <w:rPr>
          <w:bCs/>
          <w:b/>
        </w:rPr>
        <w:t xml:space="preserve">Talent retention:</w:t>
      </w:r>
      <w:r>
        <w:t xml:space="preserve"> </w:t>
      </w:r>
      <w:r>
        <w:t xml:space="preserve">High competition and the lure of opportunities in Silicon Valley or Singapore pose a challenge for retaining skilled professionals.</w:t>
      </w:r>
    </w:p>
    <w:p>
      <w:pPr>
        <w:numPr>
          <w:ilvl w:val="0"/>
          <w:numId w:val="1004"/>
        </w:numPr>
        <w:pStyle w:val="Compact"/>
      </w:pPr>
      <w:r>
        <w:rPr>
          <w:bCs/>
          <w:b/>
        </w:rPr>
        <w:t xml:space="preserve">Regulatory frameworks:</w:t>
      </w:r>
      <w:r>
        <w:t xml:space="preserve"> </w:t>
      </w:r>
      <w:r>
        <w:t xml:space="preserve">The need for clear policies governing AI ethics, data privacy, and robotic safety standards is still evolving.</w:t>
      </w:r>
    </w:p>
    <w:p>
      <w:pPr>
        <w:pStyle w:val="FirstParagraph"/>
      </w:pPr>
      <w:r>
        <w:t xml:space="preserve">However, the future outlook remains optimistic. Government initiatives such as Vietnam’s National Strategy on Digital Transformation (2025) and HCMC’s Smart City Program are expected to accelerate investment in robotics. Additionally, collaborations between academia and industry—such as the Robotics Lab at HCMC University of Technology—are fostering a pipeline of innovation.</w:t>
      </w:r>
    </w:p>
    <w:bookmarkEnd w:id="24"/>
    <w:bookmarkStart w:id="25" w:name="conclusion"/>
    <w:p>
      <w:pPr>
        <w:pStyle w:val="Heading2"/>
      </w:pPr>
      <w:r>
        <w:t xml:space="preserve">Conclusion</w:t>
      </w:r>
    </w:p>
    <w:p>
      <w:pPr>
        <w:pStyle w:val="FirstParagraph"/>
      </w:pPr>
      <w:r>
        <w:t xml:space="preserve">The role of a Robotics Engineer in Vietnam Ho Chi Minh City is integral to the city’s vision of becoming a regional leader in technology and automation. As industries evolve and global partnerships deepen, the demand for skilled professionals will continue to grow. This abstract academic document underscores the importance of interdisciplinary education, industry collaboration, and policy support in nurturing a thriving robotics ecosystem within HCMC. For aspiring engineers, this field offers not only technical challenges but also the opportunity to contribute meaningfully to Vietnam’s digital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Vietnam Ho Chi Minh City</dc:title>
  <dc:creator/>
  <cp:keywords/>
  <dcterms:created xsi:type="dcterms:W3CDTF">2026-07-23T15:17:47Z</dcterms:created>
  <dcterms:modified xsi:type="dcterms:W3CDTF">2026-07-23T15:17:47Z</dcterms:modified>
</cp:coreProperties>
</file>

<file path=docProps/custom.xml><?xml version="1.0" encoding="utf-8"?>
<Properties xmlns="http://schemas.openxmlformats.org/officeDocument/2006/custom-properties" xmlns:vt="http://schemas.openxmlformats.org/officeDocument/2006/docPropsVTypes"/>
</file>