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71131c7c57315e20f86cc6beb64fe682d391c09"/>
    <w:p>
      <w:pPr>
        <w:pStyle w:val="Heading1"/>
      </w:pPr>
      <w:r>
        <w:t xml:space="preserve">Abstract Academic Document: The Role of the Sales Executive in the Context of Business Development in Belgium Brussels</w:t>
      </w:r>
    </w:p>
    <w:p>
      <w:pPr>
        <w:pStyle w:val="FirstParagraph"/>
      </w:pPr>
      <w:r>
        <w:t xml:space="preserve">This academic abstract explores the multifaceted role of a</w:t>
      </w:r>
      <w:r>
        <w:t xml:space="preserve"> </w:t>
      </w:r>
      <w:r>
        <w:rPr>
          <w:bCs/>
          <w:b/>
        </w:rPr>
        <w:t xml:space="preserve">Sales Executive</w:t>
      </w:r>
      <w:r>
        <w:t xml:space="preserve"> </w:t>
      </w:r>
      <w:r>
        <w:t xml:space="preserve">within the dynamic business ecosystem of</w:t>
      </w:r>
      <w:r>
        <w:t xml:space="preserve"> </w:t>
      </w:r>
      <w:r>
        <w:rPr>
          <w:iCs/>
          <w:i/>
        </w:rPr>
        <w:t xml:space="preserve">Belgium Brussels</w:t>
      </w:r>
      <w:r>
        <w:t xml:space="preserve">, emphasizing its strategic significance, challenges, and opportunities. As a key driver of organizational growth, the Sales Executive operates at the intersection of market dynamics, cultural diversity, and economic trends that define this unique European hub. The document critically examines how sales professionals must navigate the complexities of Brussels’ multicultural environment to achieve both local and international business objectives.</w:t>
      </w:r>
    </w:p>
    <w:bookmarkStart w:id="20" w:name="X00237972420bc5ee498577a7a9f553570036258"/>
    <w:p>
      <w:pPr>
        <w:pStyle w:val="Heading2"/>
      </w:pPr>
      <w:r>
        <w:t xml:space="preserve">Contextualizing Belgium Brussels as a Business Hub</w:t>
      </w:r>
    </w:p>
    <w:p>
      <w:pPr>
        <w:pStyle w:val="FirstParagraph"/>
      </w:pPr>
      <w:r>
        <w:rPr>
          <w:iCs/>
          <w:i/>
        </w:rPr>
        <w:t xml:space="preserve">Belgium Brussels</w:t>
      </w:r>
      <w:r>
        <w:t xml:space="preserve">, recognized as the de facto capital of the European Union, serves as a global nexus for multinational corporations, diplomatic missions, and innovative industries. This region is characterized by its linguistic diversity (Dutch, French, and German) and its status as a cosmopolitan center attracting professionals from across Europe and beyond. For</w:t>
      </w:r>
      <w:r>
        <w:t xml:space="preserve"> </w:t>
      </w:r>
      <w:r>
        <w:rPr>
          <w:bCs/>
          <w:b/>
        </w:rPr>
        <w:t xml:space="preserve">Sales Executives</w:t>
      </w:r>
      <w:r>
        <w:t xml:space="preserve">, this setting presents both challenges and opportunities: while the multicultural environment fosters inclusive networking, it also demands advanced cross-cultural communication skills. Additionally, Brussels’ proximity to major European markets positions it as a strategic location for companies aiming to expand their sales footprints across the continent.</w:t>
      </w:r>
    </w:p>
    <w:p>
      <w:pPr>
        <w:pStyle w:val="BodyText"/>
      </w:pPr>
      <w:r>
        <w:t xml:space="preserve">The</w:t>
      </w:r>
      <w:r>
        <w:t xml:space="preserve"> </w:t>
      </w:r>
      <w:r>
        <w:rPr>
          <w:iCs/>
          <w:i/>
        </w:rPr>
        <w:t xml:space="preserve">Belgium Brussels</w:t>
      </w:r>
      <w:r>
        <w:t xml:space="preserve"> </w:t>
      </w:r>
      <w:r>
        <w:t xml:space="preserve">market is marked by sectors such as technology, logistics, financial services, and tourism. A Sales Executive operating in this region must therefore be adept at tailoring strategies to suit these industries. For example, in the tech sector, sales professionals might focus on selling cloud-based solutions or cybersecurity products to EU institutions and startups. In contrast, those targeting the tourism industry may emphasize experiential services or digital marketing tools tailored for Brussels’ global visitors.</w:t>
      </w:r>
    </w:p>
    <w:bookmarkEnd w:id="20"/>
    <w:bookmarkStart w:id="21" w:name="Xe643d265e6a7f893bfa700fccac8442f9480ae5"/>
    <w:p>
      <w:pPr>
        <w:pStyle w:val="Heading2"/>
      </w:pPr>
      <w:r>
        <w:t xml:space="preserve">Key Responsibilities of a Sales Executive in Belgium Brussels</w:t>
      </w:r>
    </w:p>
    <w:p>
      <w:pPr>
        <w:pStyle w:val="FirstParagraph"/>
      </w:pPr>
      <w:r>
        <w:t xml:space="preserve">The role of a</w:t>
      </w:r>
      <w:r>
        <w:t xml:space="preserve"> </w:t>
      </w:r>
      <w:r>
        <w:rPr>
          <w:bCs/>
          <w:b/>
        </w:rPr>
        <w:t xml:space="preserve">Sales Executive</w:t>
      </w:r>
      <w:r>
        <w:t xml:space="preserve"> </w:t>
      </w:r>
      <w:r>
        <w:t xml:space="preserve">extends beyond traditional transactional duties. It encompasses strategic planning, relationship management, and market analysis. In the context of</w:t>
      </w:r>
      <w:r>
        <w:t xml:space="preserve"> </w:t>
      </w:r>
      <w:r>
        <w:rPr>
          <w:iCs/>
          <w:i/>
        </w:rPr>
        <w:t xml:space="preserve">Belgium Brussels</w:t>
      </w:r>
      <w:r>
        <w:t xml:space="preserve">, three core responsibilities stand out:</w:t>
      </w:r>
    </w:p>
    <w:p>
      <w:pPr>
        <w:numPr>
          <w:ilvl w:val="0"/>
          <w:numId w:val="1001"/>
        </w:numPr>
        <w:pStyle w:val="Compact"/>
      </w:pPr>
      <w:r>
        <w:rPr>
          <w:bCs/>
          <w:b/>
        </w:rPr>
        <w:t xml:space="preserve">Cultural and Linguistic Adaptability:</w:t>
      </w:r>
      <w:r>
        <w:t xml:space="preserve"> </w:t>
      </w:r>
      <w:r>
        <w:t xml:space="preserve">Given the region’s multilingual nature, a Sales Executive must be proficient in at least two languages—typically French and Dutch—and demonstrate cultural sensitivity. This is critical when engaging with stakeholders from different linguistic backgrounds, such as EU officials or international clients.</w:t>
      </w:r>
    </w:p>
    <w:p>
      <w:pPr>
        <w:numPr>
          <w:ilvl w:val="0"/>
          <w:numId w:val="1001"/>
        </w:numPr>
        <w:pStyle w:val="Compact"/>
      </w:pPr>
      <w:r>
        <w:rPr>
          <w:bCs/>
          <w:b/>
        </w:rPr>
        <w:t xml:space="preserve">Client Relationship Development:</w:t>
      </w:r>
      <w:r>
        <w:t xml:space="preserve"> </w:t>
      </w:r>
      <w:r>
        <w:t xml:space="preserve">Building long-term partnerships is essential in Brussels’ competitive market. Sales Executives must leverage relationship-building techniques to foster trust with clients, including EU institutions, multinational corporations, and local SMEs (Small and Medium Enterprises).</w:t>
      </w:r>
    </w:p>
    <w:p>
      <w:pPr>
        <w:numPr>
          <w:ilvl w:val="0"/>
          <w:numId w:val="1001"/>
        </w:numPr>
        <w:pStyle w:val="Compact"/>
      </w:pPr>
      <w:r>
        <w:rPr>
          <w:bCs/>
          <w:b/>
        </w:rPr>
        <w:t xml:space="preserve">Data-Driven Strategy Implementation:</w:t>
      </w:r>
      <w:r>
        <w:t xml:space="preserve"> </w:t>
      </w:r>
      <w:r>
        <w:t xml:space="preserve">Utilizing CRM tools and market analytics to identify trends is a cornerstone of modern sales practices. In Brussels, this might involve analyzing EU policy changes or economic indicators that influence purchasing decisions in sectors like logistics or energy.</w:t>
      </w:r>
    </w:p>
    <w:bookmarkEnd w:id="21"/>
    <w:bookmarkStart w:id="22" w:name="X775b0cc93d451b034a83953d6a76101ec9569bf"/>
    <w:p>
      <w:pPr>
        <w:pStyle w:val="Heading2"/>
      </w:pPr>
      <w:r>
        <w:t xml:space="preserve">Challenges Faced by Sales Executives in Belgium Brussels</w:t>
      </w:r>
    </w:p>
    <w:p>
      <w:pPr>
        <w:pStyle w:val="FirstParagraph"/>
      </w:pPr>
      <w:r>
        <w:t xml:space="preserve">While</w:t>
      </w:r>
      <w:r>
        <w:t xml:space="preserve"> </w:t>
      </w:r>
      <w:r>
        <w:rPr>
          <w:iCs/>
          <w:i/>
        </w:rPr>
        <w:t xml:space="preserve">Belgium Brussels</w:t>
      </w:r>
      <w:r>
        <w:t xml:space="preserve"> </w:t>
      </w:r>
      <w:r>
        <w:t xml:space="preserve">offers a vibrant business environment, it also presents unique challenges for</w:t>
      </w:r>
      <w:r>
        <w:t xml:space="preserve"> </w:t>
      </w:r>
      <w:r>
        <w:rPr>
          <w:bCs/>
          <w:b/>
        </w:rPr>
        <w:t xml:space="preserve">Sales Executives</w:t>
      </w:r>
      <w:r>
        <w:t xml:space="preserve">. These include:</w:t>
      </w:r>
    </w:p>
    <w:p>
      <w:pPr>
        <w:numPr>
          <w:ilvl w:val="0"/>
          <w:numId w:val="1002"/>
        </w:numPr>
        <w:pStyle w:val="Compact"/>
      </w:pPr>
      <w:r>
        <w:rPr>
          <w:bCs/>
          <w:b/>
        </w:rPr>
        <w:t xml:space="preserve">Navigating Bureaucratic Complexity:</w:t>
      </w:r>
      <w:r>
        <w:t xml:space="preserve"> </w:t>
      </w:r>
      <w:r>
        <w:t xml:space="preserve">Dealing with EU regulatory frameworks can be time-consuming. Sales Executives must stay informed about policies that impact their clients, such as GDPR compliance or trade regulations.</w:t>
      </w:r>
    </w:p>
    <w:p>
      <w:pPr>
        <w:numPr>
          <w:ilvl w:val="0"/>
          <w:numId w:val="1002"/>
        </w:numPr>
        <w:pStyle w:val="Compact"/>
      </w:pPr>
      <w:r>
        <w:rPr>
          <w:bCs/>
          <w:b/>
        </w:rPr>
        <w:t xml:space="preserve">Intense Competition:</w:t>
      </w:r>
      <w:r>
        <w:t xml:space="preserve"> </w:t>
      </w:r>
      <w:r>
        <w:t xml:space="preserve">The presence of numerous multinational corporations and startups increases competition for market share. Sales professionals must differentiate themselves through personalized service and innovative product offerings.</w:t>
      </w:r>
    </w:p>
    <w:p>
      <w:pPr>
        <w:numPr>
          <w:ilvl w:val="0"/>
          <w:numId w:val="1002"/>
        </w:numPr>
        <w:pStyle w:val="Compact"/>
      </w:pPr>
      <w:r>
        <w:rPr>
          <w:bCs/>
          <w:b/>
        </w:rPr>
        <w:t xml:space="preserve">Economic Volatility:</w:t>
      </w:r>
      <w:r>
        <w:t xml:space="preserve"> </w:t>
      </w:r>
      <w:r>
        <w:t xml:space="preserve">Brussels’ economy, though resilient, is susceptible to global economic fluctuations. A Sales Executive must remain agile in adapting strategies during periods of uncertainty.</w:t>
      </w:r>
    </w:p>
    <w:bookmarkEnd w:id="22"/>
    <w:bookmarkStart w:id="23" w:name="competencies-required-for-success"/>
    <w:p>
      <w:pPr>
        <w:pStyle w:val="Heading2"/>
      </w:pPr>
      <w:r>
        <w:t xml:space="preserve">Competencies Required for Success</w:t>
      </w:r>
    </w:p>
    <w:p>
      <w:pPr>
        <w:pStyle w:val="FirstParagraph"/>
      </w:pPr>
      <w:r>
        <w:t xml:space="preserve">To thrive as a</w:t>
      </w:r>
      <w:r>
        <w:t xml:space="preserve"> </w:t>
      </w:r>
      <w:r>
        <w:rPr>
          <w:bCs/>
          <w:b/>
        </w:rPr>
        <w:t xml:space="preserve">Sales Executive</w:t>
      </w:r>
      <w:r>
        <w:t xml:space="preserve"> </w:t>
      </w:r>
      <w:r>
        <w:t xml:space="preserve">in</w:t>
      </w:r>
      <w:r>
        <w:t xml:space="preserve"> </w:t>
      </w:r>
      <w:r>
        <w:rPr>
          <w:iCs/>
          <w:i/>
        </w:rPr>
        <w:t xml:space="preserve">Belgium Brussels</w:t>
      </w:r>
      <w:r>
        <w:t xml:space="preserve">, individuals must cultivate a diverse skill set that aligns with the region’s demands. Essential competencies include:</w:t>
      </w:r>
    </w:p>
    <w:p>
      <w:pPr>
        <w:numPr>
          <w:ilvl w:val="0"/>
          <w:numId w:val="1003"/>
        </w:numPr>
        <w:pStyle w:val="Compact"/>
      </w:pPr>
      <w:r>
        <w:rPr>
          <w:bCs/>
          <w:b/>
        </w:rPr>
        <w:t xml:space="preserve">Cross-Cultural Communication:</w:t>
      </w:r>
      <w:r>
        <w:t xml:space="preserve"> </w:t>
      </w:r>
      <w:r>
        <w:t xml:space="preserve">Fluency in multiple languages and awareness of cultural nuances are non-negotiable for effective client engagement.</w:t>
      </w:r>
    </w:p>
    <w:p>
      <w:pPr>
        <w:numPr>
          <w:ilvl w:val="0"/>
          <w:numId w:val="1003"/>
        </w:numPr>
        <w:pStyle w:val="Compact"/>
      </w:pPr>
      <w:r>
        <w:rPr>
          <w:bCs/>
          <w:b/>
        </w:rPr>
        <w:t xml:space="preserve">Digital Literacy:</w:t>
      </w:r>
      <w:r>
        <w:t xml:space="preserve"> </w:t>
      </w:r>
      <w:r>
        <w:t xml:space="preserve">Proficiency in CRM software, data analytics tools, and digital marketing platforms is critical for managing sales pipelines and tracking performance metrics.</w:t>
      </w:r>
    </w:p>
    <w:p>
      <w:pPr>
        <w:numPr>
          <w:ilvl w:val="0"/>
          <w:numId w:val="1003"/>
        </w:numPr>
        <w:pStyle w:val="Compact"/>
      </w:pPr>
      <w:r>
        <w:rPr>
          <w:bCs/>
          <w:b/>
        </w:rPr>
        <w:t xml:space="preserve">Strategic Thinking:</w:t>
      </w:r>
      <w:r>
        <w:t xml:space="preserve"> </w:t>
      </w:r>
      <w:r>
        <w:t xml:space="preserve">Sales Executives must align their strategies with broader organizational goals while responding to the dynamic needs of Brussels’ market.</w:t>
      </w:r>
    </w:p>
    <w:p>
      <w:pPr>
        <w:numPr>
          <w:ilvl w:val="0"/>
          <w:numId w:val="1003"/>
        </w:numPr>
        <w:pStyle w:val="Compact"/>
      </w:pPr>
      <w:r>
        <w:rPr>
          <w:bCs/>
          <w:b/>
        </w:rPr>
        <w:t xml:space="preserve">Networking Acumen:</w:t>
      </w:r>
      <w:r>
        <w:t xml:space="preserve"> </w:t>
      </w:r>
      <w:r>
        <w:t xml:space="preserve">Building a robust professional network through events, conferences, and industry associations is vital for accessing new business opportunities.</w:t>
      </w:r>
    </w:p>
    <w:bookmarkEnd w:id="23"/>
    <w:bookmarkStart w:id="24" w:name="X51d7b50a6831b9445ced08d6f0cc25d2fd8a769"/>
    <w:p>
      <w:pPr>
        <w:pStyle w:val="Heading2"/>
      </w:pPr>
      <w:r>
        <w:t xml:space="preserve">Educational and Professional Development Pathways</w:t>
      </w:r>
    </w:p>
    <w:p>
      <w:pPr>
        <w:pStyle w:val="FirstParagraph"/>
      </w:pPr>
      <w:r>
        <w:t xml:space="preserve">The academic community in</w:t>
      </w:r>
      <w:r>
        <w:t xml:space="preserve"> </w:t>
      </w:r>
      <w:r>
        <w:rPr>
          <w:iCs/>
          <w:i/>
        </w:rPr>
        <w:t xml:space="preserve">Belgium Brussels</w:t>
      </w:r>
      <w:r>
        <w:t xml:space="preserve"> </w:t>
      </w:r>
      <w:r>
        <w:t xml:space="preserve">recognizes the importance of equipping Sales Executives with advanced knowledge. Institutions such as the Université Libre de Bruxelles and Vrije Universiteit Brussel offer specialized programs in business administration, marketing, and international trade. These programs often emphasize case studies on Brussels-based enterprises, providing students with practical insights into regional challenges and opportunities.</w:t>
      </w:r>
    </w:p>
    <w:p>
      <w:pPr>
        <w:pStyle w:val="BodyText"/>
      </w:pPr>
      <w:r>
        <w:t xml:space="preserve">Moreover, professional development is ongoing for</w:t>
      </w:r>
      <w:r>
        <w:t xml:space="preserve"> </w:t>
      </w:r>
      <w:r>
        <w:rPr>
          <w:bCs/>
          <w:b/>
        </w:rPr>
        <w:t xml:space="preserve">Sales Executives</w:t>
      </w:r>
      <w:r>
        <w:t xml:space="preserve">. Certifications from organizations like the Chartered Institute of Marketing (CIM) or the Association of Professional Sales (APS) can enhance credibility and provide tools for mastering complex sales scenarios in Brussels.</w:t>
      </w:r>
    </w:p>
    <w:bookmarkEnd w:id="24"/>
    <w:bookmarkStart w:id="25" w:name="Xe9053772b341fa3448d9eff0e6a024850791645"/>
    <w:p>
      <w:pPr>
        <w:pStyle w:val="Heading2"/>
      </w:pPr>
      <w:r>
        <w:t xml:space="preserve">Conclusion: The Future of Sales Executive Roles in Belgium Brussels</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Belgium Brussels</w:t>
      </w:r>
      <w:r>
        <w:t xml:space="preserve"> </w:t>
      </w:r>
      <w:r>
        <w:t xml:space="preserve">is both demanding and rewarding. As a global business leader, the region requires sales professionals who are culturally agile, technologically adept, and strategically minded. The challenges posed by Brussels’ unique market dynamics must be met with innovation and resilience. By leveraging the academic resources available in the region and adopting a proactive approach to professional growth,</w:t>
      </w:r>
      <w:r>
        <w:t xml:space="preserve"> </w:t>
      </w:r>
      <w:r>
        <w:rPr>
          <w:bCs/>
          <w:b/>
        </w:rPr>
        <w:t xml:space="preserve">Sales Executives</w:t>
      </w:r>
      <w:r>
        <w:t xml:space="preserve"> </w:t>
      </w:r>
      <w:r>
        <w:t xml:space="preserve">can position themselves as indispensable contributors to organizational success in this vibrant European capital.</w:t>
      </w:r>
    </w:p>
    <w:p>
      <w:pPr>
        <w:pStyle w:val="BodyText"/>
      </w:pPr>
      <w:r>
        <w:t xml:space="preserve">This abstract underscores the importance of contextualizing academic discourse around sales management within specific geographic and cultural frameworks. The integration of theoretical models with practical insights from</w:t>
      </w:r>
      <w:r>
        <w:t xml:space="preserve"> </w:t>
      </w:r>
      <w:r>
        <w:rPr>
          <w:iCs/>
          <w:i/>
        </w:rPr>
        <w:t xml:space="preserve">Belgium Brussels</w:t>
      </w:r>
      <w:r>
        <w:t xml:space="preserve"> </w:t>
      </w:r>
      <w:r>
        <w:t xml:space="preserve">ensures that the role of a Sales Executive is not only understood but also optimized for future business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Belgium Brussels</dc:title>
  <dc:creator/>
  <dc:language>en</dc:language>
  <cp:keywords/>
  <dcterms:created xsi:type="dcterms:W3CDTF">2026-07-20T22:54:01Z</dcterms:created>
  <dcterms:modified xsi:type="dcterms:W3CDTF">2026-07-20T22:54:01Z</dcterms:modified>
</cp:coreProperties>
</file>

<file path=docProps/custom.xml><?xml version="1.0" encoding="utf-8"?>
<Properties xmlns="http://schemas.openxmlformats.org/officeDocument/2006/custom-properties" xmlns:vt="http://schemas.openxmlformats.org/officeDocument/2006/docPropsVTypes"/>
</file>