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1" w:name="Xa5d4cf27baff5d8fe94174dc45b50284f2d29a0"/>
    <w:p>
      <w:pPr>
        <w:pStyle w:val="Heading1"/>
      </w:pPr>
      <w:r>
        <w:t xml:space="preserve">Abstract Academic Document: The Role and Impact of the Sales Executive in Brazil's Federal Capital, Brasília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[University/Institution Name]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academic document explores the critical role of the</w:t>
      </w:r>
      <w:r>
        <w:t xml:space="preserve"> </w:t>
      </w:r>
      <w:r>
        <w:rPr>
          <w:iCs/>
          <w:i/>
        </w:rPr>
        <w:t xml:space="preserve">Sales Executive</w:t>
      </w:r>
      <w:r>
        <w:t xml:space="preserve"> </w:t>
      </w:r>
      <w:r>
        <w:t xml:space="preserve">within the economic and professional landscape of</w:t>
      </w:r>
      <w:r>
        <w:t xml:space="preserve"> </w:t>
      </w:r>
      <w:r>
        <w:rPr>
          <w:iCs/>
          <w:i/>
        </w:rPr>
        <w:t xml:space="preserve">Brazil Brasília</w:t>
      </w:r>
      <w:r>
        <w:t xml:space="preserve">, focusing on their strategic importance in driving business growth, fostering innovation, and adapting to the unique challenges posed by Brazil’s dynamic market environment. As a federal capital and political hub, Brasília presents distinct opportunities and obstacles for professionals in sales-related roles. This study analyzes the responsibilities of a</w:t>
      </w:r>
      <w:r>
        <w:t xml:space="preserve"> </w:t>
      </w:r>
      <w:r>
        <w:rPr>
          <w:iCs/>
          <w:i/>
        </w:rPr>
        <w:t xml:space="preserve">Sales Executive</w:t>
      </w:r>
      <w:r>
        <w:t xml:space="preserve"> </w:t>
      </w:r>
      <w:r>
        <w:t xml:space="preserve">in this context, emphasizing their role as a bridge between organizations and clients, as well as their contribution to the broader economic development of Brazil’s central region. Through an interdisciplinary approach, combining insights from business studies, economics, and regional sociology, this document provides a comprehensive overview of the professional profile of</w:t>
      </w:r>
      <w:r>
        <w:t xml:space="preserve"> </w:t>
      </w:r>
      <w:r>
        <w:rPr>
          <w:iCs/>
          <w:i/>
        </w:rPr>
        <w:t xml:space="preserve">Sales Executives</w:t>
      </w:r>
      <w:r>
        <w:t xml:space="preserve"> </w:t>
      </w:r>
      <w:r>
        <w:t xml:space="preserve">in Brasília while addressing the specific demands of operating in a city characterized by federal governance structures, cultural diversity, and rapid urbanization.</w:t>
      </w:r>
    </w:p>
    <w:p>
      <w:pPr>
        <w:pStyle w:val="BodyText"/>
      </w:pPr>
      <w:r>
        <w:t xml:space="preserve">The</w:t>
      </w:r>
      <w:r>
        <w:t xml:space="preserve"> </w:t>
      </w:r>
      <w:r>
        <w:rPr>
          <w:iCs/>
          <w:i/>
        </w:rPr>
        <w:t xml:space="preserve">Sales Executive</w:t>
      </w:r>
      <w:r>
        <w:t xml:space="preserve"> </w:t>
      </w:r>
      <w:r>
        <w:t xml:space="preserve">is positioned as a key actor in Brazil’s economy, particularly within the federal capital where public-private partnerships (PPPs), government contracts, and service-oriented industries dominate. This document argues that the success of</w:t>
      </w:r>
      <w:r>
        <w:t xml:space="preserve"> </w:t>
      </w:r>
      <w:r>
        <w:rPr>
          <w:iCs/>
          <w:i/>
        </w:rPr>
        <w:t xml:space="preserve">Sales Executives</w:t>
      </w:r>
      <w:r>
        <w:t xml:space="preserve"> </w:t>
      </w:r>
      <w:r>
        <w:t xml:space="preserve">in Brasília hinges on their ability to navigate complex bureaucratic systems, leverage local market dynamics, and employ culturally sensitive strategies tailored to Brazil’s unique socio-economic context. By examining case studies of successful sales initiatives in Brasília and drawing from theoretical frameworks such as Porter’s Five Forces, SWOT analysis, and the Resource-Based View (RBV) of competitive advantage, this study highlights the multifaceted nature of the</w:t>
      </w:r>
      <w:r>
        <w:t xml:space="preserve"> </w:t>
      </w:r>
      <w:r>
        <w:rPr>
          <w:iCs/>
          <w:i/>
        </w:rPr>
        <w:t xml:space="preserve">Sales Executive</w:t>
      </w:r>
      <w:r>
        <w:t xml:space="preserve"> </w:t>
      </w:r>
      <w:r>
        <w:t xml:space="preserve">role in a metropolitan area that serves as both a political and economic epicenter.</w:t>
      </w:r>
    </w:p>
    <w:p>
      <w:pPr>
        <w:pStyle w:val="BodyText"/>
      </w:pPr>
      <w:r>
        <w:t xml:space="preserve">The document begins by contextualizing Brasília within Brazil’s broader economic framework. As the nation’s capital, Brasília is not only a seat of governance but also home to numerous federal agencies, international organizations, and private enterprises. This dual role positions the city as a critical node in Brazil’s domestic and global trade networks. However, the presence of government-led institutions has historically influenced market behavior in ways that differentiate Brasília from other Brazilian urban centers. For instance, procurement processes for public contracts often require specialized knowledge of federal regulations, compliance frameworks, and political sensitivities—factors that necessitate a high level of expertise from</w:t>
      </w:r>
      <w:r>
        <w:t xml:space="preserve"> </w:t>
      </w:r>
      <w:r>
        <w:rPr>
          <w:iCs/>
          <w:i/>
        </w:rPr>
        <w:t xml:space="preserve">Sales Executives</w:t>
      </w:r>
      <w:r>
        <w:t xml:space="preserve"> </w:t>
      </w:r>
      <w:r>
        <w:t xml:space="preserve">operating in this environment.</w:t>
      </w:r>
    </w:p>
    <w:p>
      <w:pPr>
        <w:pStyle w:val="BodyText"/>
      </w:pPr>
      <w:r>
        <w:t xml:space="preserve">Further analysis delves into the professional competencies required of</w:t>
      </w:r>
      <w:r>
        <w:t xml:space="preserve"> </w:t>
      </w:r>
      <w:r>
        <w:rPr>
          <w:iCs/>
          <w:i/>
        </w:rPr>
        <w:t xml:space="preserve">Sales Executives</w:t>
      </w:r>
      <w:r>
        <w:t xml:space="preserve"> </w:t>
      </w:r>
      <w:r>
        <w:t xml:space="preserve">in Brasília. These include not only traditional sales skills such as negotiation, relationship building, and market analysis but also an understanding of Brazil’s legal and regulatory landscape. For example, knowledge of the Brazilian Civil Code (Código Civil), tax laws (Imposto de Renda), and environmental regulations is essential for navigating contracts with federal entities or international stakeholders. Additionally,</w:t>
      </w:r>
      <w:r>
        <w:t xml:space="preserve"> </w:t>
      </w:r>
      <w:r>
        <w:rPr>
          <w:iCs/>
          <w:i/>
        </w:rPr>
        <w:t xml:space="preserve">Sales Executives</w:t>
      </w:r>
      <w:r>
        <w:t xml:space="preserve"> </w:t>
      </w:r>
      <w:r>
        <w:t xml:space="preserve">must adapt to the cultural nuances of Brasília’s workforce, which is characterized by a blend of formal professionalism and informal networking practices. This duality underscores the need for</w:t>
      </w:r>
      <w:r>
        <w:t xml:space="preserve"> </w:t>
      </w:r>
      <w:r>
        <w:rPr>
          <w:iCs/>
          <w:i/>
        </w:rPr>
        <w:t xml:space="preserve">Sales Executives</w:t>
      </w:r>
      <w:r>
        <w:t xml:space="preserve"> </w:t>
      </w:r>
      <w:r>
        <w:t xml:space="preserve">to balance structured approaches with flexibility in client engagement.</w:t>
      </w:r>
    </w:p>
    <w:p>
      <w:pPr>
        <w:pStyle w:val="BodyText"/>
      </w:pPr>
      <w:r>
        <w:t xml:space="preserve">The document also addresses the challenges faced by</w:t>
      </w:r>
      <w:r>
        <w:t xml:space="preserve"> </w:t>
      </w:r>
      <w:r>
        <w:rPr>
          <w:iCs/>
          <w:i/>
        </w:rPr>
        <w:t xml:space="preserve">Sales Executives</w:t>
      </w:r>
      <w:r>
        <w:t xml:space="preserve"> </w:t>
      </w:r>
      <w:r>
        <w:t xml:space="preserve">in Brasília, including bureaucratic delays, fluctuating government priorities, and competition from both domestic and foreign firms. For instance, the federal government’s periodic shifts in economic policy—such as changes to public investment programs or austerity measures—can create uncertainty for businesses reliant on government contracts. In such scenarios,</w:t>
      </w:r>
      <w:r>
        <w:t xml:space="preserve"> </w:t>
      </w:r>
      <w:r>
        <w:rPr>
          <w:iCs/>
          <w:i/>
        </w:rPr>
        <w:t xml:space="preserve">Sales Executives</w:t>
      </w:r>
      <w:r>
        <w:t xml:space="preserve"> </w:t>
      </w:r>
      <w:r>
        <w:t xml:space="preserve">must demonstrate resilience and agility by diversifying their client base and leveraging opportunities in sectors less susceptible to political volatility, such as technology, logistics, and professional services.</w:t>
      </w:r>
    </w:p>
    <w:p>
      <w:pPr>
        <w:pStyle w:val="BodyText"/>
      </w:pPr>
      <w:r>
        <w:t xml:space="preserve">A key finding of this study is the growing importance of digital transformation in the role of the</w:t>
      </w:r>
      <w:r>
        <w:t xml:space="preserve"> </w:t>
      </w:r>
      <w:r>
        <w:rPr>
          <w:iCs/>
          <w:i/>
        </w:rPr>
        <w:t xml:space="preserve">Sales Executive</w:t>
      </w:r>
      <w:r>
        <w:t xml:space="preserve"> </w:t>
      </w:r>
      <w:r>
        <w:t xml:space="preserve">within Brasília. As Brazil increasingly adopts e-commerce platforms and digital marketing strategies,</w:t>
      </w:r>
      <w:r>
        <w:t xml:space="preserve"> </w:t>
      </w:r>
      <w:r>
        <w:rPr>
          <w:iCs/>
          <w:i/>
        </w:rPr>
        <w:t xml:space="preserve">Sales Executives</w:t>
      </w:r>
      <w:r>
        <w:t xml:space="preserve"> </w:t>
      </w:r>
      <w:r>
        <w:t xml:space="preserve">must integrate these tools into their workflows to remain competitive. This includes mastering data analytics for client segmentation, utilizing virtual meetings to engage with clients across Brazil’s vast territory, and adhering to cybersecurity protocols when handling sensitive business information. The case of a Brazilian tech firm that expanded its market share in Brasília through targeted digital campaigns exemplifies the transformative potential of these strategies.</w:t>
      </w:r>
    </w:p>
    <w:p>
      <w:pPr>
        <w:pStyle w:val="BodyText"/>
      </w:pPr>
      <w:r>
        <w:t xml:space="preserve">The document further examines the educational and training requirements for</w:t>
      </w:r>
      <w:r>
        <w:t xml:space="preserve"> </w:t>
      </w:r>
      <w:r>
        <w:rPr>
          <w:iCs/>
          <w:i/>
        </w:rPr>
        <w:t xml:space="preserve">Sales Executives</w:t>
      </w:r>
      <w:r>
        <w:t xml:space="preserve"> </w:t>
      </w:r>
      <w:r>
        <w:t xml:space="preserve">in Brasília. While formal qualifications such as degrees in business administration, marketing, or economics are often prerequisites, continuous professional development (CPD) is equally vital. Institutions like the Universidade de Brasília (UnB) and private vocational schools offer specialized programs tailored to the needs of sales professionals operating in federal contexts. These programs emphasize soft skills such as cross-cultural communication, ethical selling practices, and crisis management—competencies that are particularly relevant given Brasília’s diverse population and high-stakes business environment.</w:t>
      </w:r>
    </w:p>
    <w:p>
      <w:pPr>
        <w:pStyle w:val="BodyText"/>
      </w:pPr>
      <w:r>
        <w:t xml:space="preserve">Finally, this academic abstract underscores the broader implications of the</w:t>
      </w:r>
      <w:r>
        <w:t xml:space="preserve"> </w:t>
      </w:r>
      <w:r>
        <w:rPr>
          <w:iCs/>
          <w:i/>
        </w:rPr>
        <w:t xml:space="preserve">Sales Executive</w:t>
      </w:r>
      <w:r>
        <w:t xml:space="preserve"> </w:t>
      </w:r>
      <w:r>
        <w:t xml:space="preserve">role for Brazil’s economic development. By fostering innovation in sales strategies and facilitating access to markets both within Brazil and internationally,</w:t>
      </w:r>
      <w:r>
        <w:t xml:space="preserve"> </w:t>
      </w:r>
      <w:r>
        <w:rPr>
          <w:iCs/>
          <w:i/>
        </w:rPr>
        <w:t xml:space="preserve">Sales Executives</w:t>
      </w:r>
      <w:r>
        <w:t xml:space="preserve"> </w:t>
      </w:r>
      <w:r>
        <w:t xml:space="preserve">in Brasília contribute to national growth objectives. Their work aligns with initiatives such as the National Development Plan (Plano Nacional de Desenvolvimento) by promoting private-sector participation in public infrastructure projects and encouraging entrepreneurship. In this way, the</w:t>
      </w:r>
      <w:r>
        <w:t xml:space="preserve"> </w:t>
      </w:r>
      <w:r>
        <w:rPr>
          <w:iCs/>
          <w:i/>
        </w:rPr>
        <w:t xml:space="preserve">Sales Executive</w:t>
      </w:r>
      <w:r>
        <w:t xml:space="preserve"> </w:t>
      </w:r>
      <w:r>
        <w:t xml:space="preserve">is not merely a commercial actor but also a catalyst for socio-economic progress in Brazil’s capital city.</w:t>
      </w:r>
    </w:p>
    <w:p>
      <w:pPr>
        <w:pStyle w:val="BodyText"/>
      </w:pPr>
      <w:r>
        <w:t xml:space="preserve">In conclusion, this document provides an in-depth analysis of the</w:t>
      </w:r>
      <w:r>
        <w:t xml:space="preserve"> </w:t>
      </w:r>
      <w:r>
        <w:rPr>
          <w:iCs/>
          <w:i/>
        </w:rPr>
        <w:t xml:space="preserve">Sales Executive</w:t>
      </w:r>
      <w:r>
        <w:t xml:space="preserve"> </w:t>
      </w:r>
      <w:r>
        <w:t xml:space="preserve">within the specific context of</w:t>
      </w:r>
      <w:r>
        <w:t xml:space="preserve"> </w:t>
      </w:r>
      <w:r>
        <w:rPr>
          <w:iCs/>
          <w:i/>
        </w:rPr>
        <w:t xml:space="preserve">Brazil Brasília</w:t>
      </w:r>
      <w:r>
        <w:t xml:space="preserve">. By combining empirical insights with theoretical frameworks, it highlights the unique challenges and opportunities faced by professionals in this field while emphasizing their indispensable role in driving economic vitality. The findings underscore the need for ongoing research into sales strategies tailored to Brazil’s federal capital and offer actionable recommendations for training institutions, businesses, and policymakers seeking to optimize the contributions of</w:t>
      </w:r>
      <w:r>
        <w:t xml:space="preserve"> </w:t>
      </w:r>
      <w:r>
        <w:rPr>
          <w:iCs/>
          <w:i/>
        </w:rPr>
        <w:t xml:space="preserve">Sales Executives</w:t>
      </w:r>
      <w:r>
        <w:t xml:space="preserve"> </w:t>
      </w:r>
      <w:r>
        <w:t xml:space="preserve">in this dynamic environment.</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Brazil Brasília</dc:title>
  <dc:creator/>
  <dc:language>en</dc:language>
  <cp:keywords/>
  <dcterms:created xsi:type="dcterms:W3CDTF">2026-07-23T15:58:45Z</dcterms:created>
  <dcterms:modified xsi:type="dcterms:W3CDTF">2026-07-23T15:58:45Z</dcterms:modified>
</cp:coreProperties>
</file>

<file path=docProps/custom.xml><?xml version="1.0" encoding="utf-8"?>
<Properties xmlns="http://schemas.openxmlformats.org/officeDocument/2006/custom-properties" xmlns:vt="http://schemas.openxmlformats.org/officeDocument/2006/docPropsVTypes"/>
</file>