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fbac5cb81752ab25b0324c9d99ee0c9c483d1d4"/>
    <w:p>
      <w:pPr>
        <w:pStyle w:val="Heading1"/>
      </w:pPr>
      <w:r>
        <w:t xml:space="preserve">Abstract Academic Document: Sales Executive in China Beijing</w:t>
      </w:r>
    </w:p>
    <w:p>
      <w:pPr>
        <w:pStyle w:val="FirstParagraph"/>
      </w:pPr>
      <w:r>
        <w:t xml:space="preserve">In the dynamic and rapidly evolving economic landscape of China, particularly within the bustling metropolis of Beijing, the role of a</w:t>
      </w:r>
      <w:r>
        <w:t xml:space="preserve"> </w:t>
      </w:r>
      <w:r>
        <w:rPr>
          <w:bCs/>
          <w:b/>
        </w:rPr>
        <w:t xml:space="preserve">Sales Executive</w:t>
      </w:r>
      <w:r>
        <w:t xml:space="preserve"> </w:t>
      </w:r>
      <w:r>
        <w:t xml:space="preserve">occupies a pivotal position in both domestic and international business operations. This abstract academic document provides an in-depth analysis of the responsibilities, challenges, and strategic significance of</w:t>
      </w:r>
      <w:r>
        <w:t xml:space="preserve"> </w:t>
      </w:r>
      <w:r>
        <w:rPr>
          <w:bCs/>
          <w:b/>
        </w:rPr>
        <w:t xml:space="preserve">Sales Executives</w:t>
      </w:r>
      <w:r>
        <w:t xml:space="preserve"> </w:t>
      </w:r>
      <w:r>
        <w:t xml:space="preserve">operating within the context of</w:t>
      </w:r>
      <w:r>
        <w:t xml:space="preserve"> </w:t>
      </w:r>
      <w:r>
        <w:rPr>
          <w:iCs/>
          <w:i/>
        </w:rPr>
        <w:t xml:space="preserve">China Beijing</w:t>
      </w:r>
      <w:r>
        <w:t xml:space="preserve">. By integrating theoretical frameworks with empirical observations from Beijing’s market environment, this document aims to highlight how the unique socio-cultural, economic, and regulatory conditions in</w:t>
      </w:r>
      <w:r>
        <w:t xml:space="preserve"> </w:t>
      </w:r>
      <w:r>
        <w:rPr>
          <w:iCs/>
          <w:i/>
        </w:rPr>
        <w:t xml:space="preserve">China Beijing</w:t>
      </w:r>
      <w:r>
        <w:t xml:space="preserve"> </w:t>
      </w:r>
      <w:r>
        <w:t xml:space="preserve">shape the professional demands and opportunities for sales professionals.</w:t>
      </w:r>
    </w:p>
    <w:bookmarkStart w:id="20" w:name="X70bfffe124c5abbe4162e7b094dc13f78627921"/>
    <w:p>
      <w:pPr>
        <w:pStyle w:val="Heading2"/>
      </w:pPr>
      <w:r>
        <w:t xml:space="preserve">The Role of a Sales Executive in China Beijing</w:t>
      </w:r>
    </w:p>
    <w:p>
      <w:pPr>
        <w:pStyle w:val="FirstParagraph"/>
      </w:pPr>
      <w:r>
        <w:t xml:space="preserve">A</w:t>
      </w:r>
      <w:r>
        <w:t xml:space="preserve"> </w:t>
      </w:r>
      <w:r>
        <w:rPr>
          <w:bCs/>
          <w:b/>
        </w:rPr>
        <w:t xml:space="preserve">Sales Executive</w:t>
      </w:r>
      <w:r>
        <w:t xml:space="preserve"> </w:t>
      </w:r>
      <w:r>
        <w:t xml:space="preserve">in</w:t>
      </w:r>
      <w:r>
        <w:t xml:space="preserve"> </w:t>
      </w:r>
      <w:r>
        <w:rPr>
          <w:iCs/>
          <w:i/>
        </w:rPr>
        <w:t xml:space="preserve">China Beijing</w:t>
      </w:r>
      <w:r>
        <w:t xml:space="preserve"> </w:t>
      </w:r>
      <w:r>
        <w:t xml:space="preserve">is not merely a representative of products or services but a critical link between organizations and their clients, stakeholders, and partners. Given Beijing’s status as the political, cultural, and economic center of China, the role of a sales executive here demands an acute understanding of local market dynamics. The city serves as a gateway for multinational corporations entering Chinese markets and is home to numerous domestic enterprises competing for global recognition. As such,</w:t>
      </w:r>
      <w:r>
        <w:t xml:space="preserve"> </w:t>
      </w:r>
      <w:r>
        <w:rPr>
          <w:bCs/>
          <w:b/>
        </w:rPr>
        <w:t xml:space="preserve">Sales Executives</w:t>
      </w:r>
      <w:r>
        <w:t xml:space="preserve"> </w:t>
      </w:r>
      <w:r>
        <w:t xml:space="preserve">in this region must navigate a complex interplay of traditional business practices and modern digital strategies.</w:t>
      </w:r>
    </w:p>
    <w:p>
      <w:pPr>
        <w:pStyle w:val="BodyText"/>
      </w:pPr>
      <w:r>
        <w:t xml:space="preserve">Key responsibilities include market research, client relationship management, negotiation of deals, and the development of sales strategies tailored to Beijing’s unique consumer behavior. The city’s population is diverse, with significant variations in purchasing power across districts such as Chaoyang (commercial hub), Haidian (tech innovation zone), and Xicheng (administrative center). A</w:t>
      </w:r>
      <w:r>
        <w:t xml:space="preserve"> </w:t>
      </w:r>
      <w:r>
        <w:rPr>
          <w:bCs/>
          <w:b/>
        </w:rPr>
        <w:t xml:space="preserve">Sales Executive</w:t>
      </w:r>
      <w:r>
        <w:t xml:space="preserve"> </w:t>
      </w:r>
      <w:r>
        <w:t xml:space="preserve">must therefore adapt their approach to cater to these regional differences while aligning with the overarching goals of their organization.</w:t>
      </w:r>
    </w:p>
    <w:bookmarkEnd w:id="20"/>
    <w:bookmarkStart w:id="21" w:name="Xa74bc758d15718233ec84a5de074453dcc3d1b3"/>
    <w:p>
      <w:pPr>
        <w:pStyle w:val="Heading2"/>
      </w:pPr>
      <w:r>
        <w:t xml:space="preserve">Cultural and Strategic Considerations for Sales Executives in Beijing</w:t>
      </w:r>
    </w:p>
    <w:p>
      <w:pPr>
        <w:pStyle w:val="FirstParagraph"/>
      </w:pPr>
      <w:r>
        <w:t xml:space="preserve">The cultural context of</w:t>
      </w:r>
      <w:r>
        <w:t xml:space="preserve"> </w:t>
      </w:r>
      <w:r>
        <w:rPr>
          <w:iCs/>
          <w:i/>
        </w:rPr>
        <w:t xml:space="preserve">China Beijing</w:t>
      </w:r>
      <w:r>
        <w:t xml:space="preserve"> </w:t>
      </w:r>
      <w:r>
        <w:t xml:space="preserve">profoundly influences the effectiveness of sales strategies. Concepts such as “</w:t>
      </w:r>
      <w:r>
        <w:rPr>
          <w:bCs/>
          <w:b/>
        </w:rPr>
        <w:t xml:space="preserve">guanxi</w:t>
      </w:r>
      <w:r>
        <w:t xml:space="preserve">” (relationships) and respect for hierarchy are deeply ingrained in Chinese business culture. For a</w:t>
      </w:r>
      <w:r>
        <w:t xml:space="preserve"> </w:t>
      </w:r>
      <w:r>
        <w:rPr>
          <w:bCs/>
          <w:b/>
        </w:rPr>
        <w:t xml:space="preserve">Sales Executive</w:t>
      </w:r>
      <w:r>
        <w:t xml:space="preserve">, building trust through long-term relationships is often more critical than short-term transactional gains. This necessitates a high degree of cultural sensitivity, patience, and the ability to engage in face-to-face interactions, which remain central to business dealings despite the rise of digital communication tools.</w:t>
      </w:r>
    </w:p>
    <w:p>
      <w:pPr>
        <w:pStyle w:val="BodyText"/>
      </w:pPr>
      <w:r>
        <w:t xml:space="preserve">Moreover, Beijing’s regulatory environment presents both challenges and opportunities. The city enforces stringent compliance standards for industries ranging from technology to real estate. A</w:t>
      </w:r>
      <w:r>
        <w:t xml:space="preserve"> </w:t>
      </w:r>
      <w:r>
        <w:rPr>
          <w:bCs/>
          <w:b/>
        </w:rPr>
        <w:t xml:space="preserve">Sales Executive</w:t>
      </w:r>
      <w:r>
        <w:t xml:space="preserve"> </w:t>
      </w:r>
      <w:r>
        <w:t xml:space="preserve">must be well-versed in these regulations to avoid legal pitfalls while ensuring that their sales practices align with both national policies and local governmental guidelines.</w:t>
      </w:r>
    </w:p>
    <w:bookmarkEnd w:id="21"/>
    <w:bookmarkStart w:id="22" w:name="economic-context-and-market-trends"/>
    <w:p>
      <w:pPr>
        <w:pStyle w:val="Heading2"/>
      </w:pPr>
      <w:r>
        <w:t xml:space="preserve">Economic Context and Market Trends</w:t>
      </w:r>
    </w:p>
    <w:p>
      <w:pPr>
        <w:pStyle w:val="FirstParagraph"/>
      </w:pPr>
      <w:r>
        <w:t xml:space="preserve">Beijing’s economy is characterized by a blend of state-led initiatives and private-sector dynamism. As the capital of China, it hosts major institutions such as the National Development and Reform Commission (NDRC) and serves as a hub for innovation-driven industries like artificial intelligence, biotechnology, and fintech. This has led to a surge in demand for skilled</w:t>
      </w:r>
      <w:r>
        <w:t xml:space="preserve"> </w:t>
      </w:r>
      <w:r>
        <w:rPr>
          <w:bCs/>
          <w:b/>
        </w:rPr>
        <w:t xml:space="preserve">Sales Executives</w:t>
      </w:r>
      <w:r>
        <w:t xml:space="preserve"> </w:t>
      </w:r>
      <w:r>
        <w:t xml:space="preserve">who can effectively market high-tech solutions to both local businesses and international clients.</w:t>
      </w:r>
    </w:p>
    <w:p>
      <w:pPr>
        <w:pStyle w:val="BodyText"/>
      </w:pPr>
      <w:r>
        <w:t xml:space="preserve">The rise of e-commerce platforms such as Alibaba and JD.com has also transformed the sales landscape in Beijing. While traditional sales methods remain relevant, digital marketing, social media engagement, and data-driven analytics have become indispensable tools for modern</w:t>
      </w:r>
      <w:r>
        <w:t xml:space="preserve"> </w:t>
      </w:r>
      <w:r>
        <w:rPr>
          <w:bCs/>
          <w:b/>
        </w:rPr>
        <w:t xml:space="preserve">Sales Executives</w:t>
      </w:r>
      <w:r>
        <w:t xml:space="preserve">. For instance, leveraging platforms like WeChat for client communication or using big data to predict consumer trends are now standard practices.</w:t>
      </w:r>
    </w:p>
    <w:bookmarkEnd w:id="22"/>
    <w:bookmarkStart w:id="23" w:name="X760716fffae5f57843c78e3d16f27dc70dc097d"/>
    <w:p>
      <w:pPr>
        <w:pStyle w:val="Heading2"/>
      </w:pPr>
      <w:r>
        <w:t xml:space="preserve">Challenges and Opportunities for Sales Executives</w:t>
      </w:r>
    </w:p>
    <w:p>
      <w:pPr>
        <w:pStyle w:val="FirstParagraph"/>
      </w:pPr>
      <w:r>
        <w:t xml:space="preserve">Despite the opportunities,</w:t>
      </w:r>
      <w:r>
        <w:t xml:space="preserve"> </w:t>
      </w:r>
      <w:r>
        <w:rPr>
          <w:bCs/>
          <w:b/>
        </w:rPr>
        <w:t xml:space="preserve">Sales Executives</w:t>
      </w:r>
      <w:r>
        <w:t xml:space="preserve"> </w:t>
      </w:r>
      <w:r>
        <w:t xml:space="preserve">in</w:t>
      </w:r>
      <w:r>
        <w:t xml:space="preserve"> </w:t>
      </w:r>
      <w:r>
        <w:rPr>
          <w:iCs/>
          <w:i/>
        </w:rPr>
        <w:t xml:space="preserve">China Beijing</w:t>
      </w:r>
      <w:r>
        <w:t xml:space="preserve"> </w:t>
      </w:r>
      <w:r>
        <w:t xml:space="preserve">face several challenges. Intense competition from both domestic and international firms requires continuous innovation in sales strategies. Additionally, the rapid pace of technological change demands constant upskilling in areas such as digital transformation and artificial intelligence-driven customer engagement.</w:t>
      </w:r>
    </w:p>
    <w:p>
      <w:pPr>
        <w:pStyle w:val="BodyText"/>
      </w:pPr>
      <w:r>
        <w:t xml:space="preserve">Cultural barriers, language nuances, and regulatory complexities further complicate operations. However, these challenges are offset by Beijing’s status as a global business magnet. For instance, the city hosts numerous international trade fairs and conferences that provide</w:t>
      </w:r>
      <w:r>
        <w:t xml:space="preserve"> </w:t>
      </w:r>
      <w:r>
        <w:rPr>
          <w:bCs/>
          <w:b/>
        </w:rPr>
        <w:t xml:space="preserve">Sales Executives</w:t>
      </w:r>
      <w:r>
        <w:t xml:space="preserve"> </w:t>
      </w:r>
      <w:r>
        <w:t xml:space="preserve">with unparalleled networking opportunities to forge partnerships and expand market reach.</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iCs/>
          <w:i/>
        </w:rPr>
        <w:t xml:space="preserve">China Beijing</w:t>
      </w:r>
      <w:r>
        <w:t xml:space="preserve"> </w:t>
      </w:r>
      <w:r>
        <w:t xml:space="preserve">is multifaceted, requiring a unique blend of technical expertise, cultural adaptability, and strategic acumen. As the city continues to evolve as an economic powerhouse, the demand for proficient</w:t>
      </w:r>
      <w:r>
        <w:t xml:space="preserve"> </w:t>
      </w:r>
      <w:r>
        <w:rPr>
          <w:bCs/>
          <w:b/>
        </w:rPr>
        <w:t xml:space="preserve">Sales Executives</w:t>
      </w:r>
      <w:r>
        <w:t xml:space="preserve"> </w:t>
      </w:r>
      <w:r>
        <w:t xml:space="preserve">will only grow. This document underscores the importance of understanding</w:t>
      </w:r>
      <w:r>
        <w:t xml:space="preserve"> </w:t>
      </w:r>
      <w:r>
        <w:rPr>
          <w:iCs/>
          <w:i/>
        </w:rPr>
        <w:t xml:space="preserve">China Beijing</w:t>
      </w:r>
      <w:r>
        <w:t xml:space="preserve">’s socio-economic environment to effectively navigate and thrive in this competitive arena.</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China Beijing</dc:title>
  <dc:creator/>
  <dc:language>en</dc:language>
  <cp:keywords/>
  <dcterms:created xsi:type="dcterms:W3CDTF">2026-07-23T09:06:25Z</dcterms:created>
  <dcterms:modified xsi:type="dcterms:W3CDTF">2026-07-23T09:06:25Z</dcterms:modified>
</cp:coreProperties>
</file>

<file path=docProps/custom.xml><?xml version="1.0" encoding="utf-8"?>
<Properties xmlns="http://schemas.openxmlformats.org/officeDocument/2006/custom-properties" xmlns:vt="http://schemas.openxmlformats.org/officeDocument/2006/docPropsVTypes"/>
</file>