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bookmarkStart w:id="25" w:name="Xd88c95c746c7cc487ecb02f5145ca12168efc79"/>
    <w:p>
      <w:pPr>
        <w:pStyle w:val="Heading1"/>
      </w:pPr>
      <w:r>
        <w:t xml:space="preserve">Abstract Academic Document: Sales Executive in China Guangzhou</w:t>
      </w:r>
    </w:p>
    <w:p>
      <w:pPr>
        <w:pStyle w:val="FirstParagraph"/>
      </w:pPr>
      <w:r>
        <w:t xml:space="preserve">The role of a</w:t>
      </w:r>
      <w:r>
        <w:t xml:space="preserve"> </w:t>
      </w:r>
      <w:r>
        <w:rPr>
          <w:bCs/>
          <w:b/>
        </w:rPr>
        <w:t xml:space="preserve">Sales Executive</w:t>
      </w:r>
      <w:r>
        <w:t xml:space="preserve"> </w:t>
      </w:r>
      <w:r>
        <w:t xml:space="preserve">within the dynamic economic landscape of</w:t>
      </w:r>
      <w:r>
        <w:t xml:space="preserve"> </w:t>
      </w:r>
      <w:r>
        <w:rPr>
          <w:iCs/>
          <w:i/>
        </w:rPr>
        <w:t xml:space="preserve">China Guangzhou</w:t>
      </w:r>
      <w:r>
        <w:t xml:space="preserve"> </w:t>
      </w:r>
      <w:r>
        <w:t xml:space="preserve">represents a critical intersection between global trade dynamics and localized market strategies. As one of China’s most significant economic hubs, Guangzhou serves as a focal point for international commerce, particularly in sectors such as manufacturing, textiles, and technology. The</w:t>
      </w:r>
      <w:r>
        <w:t xml:space="preserve"> </w:t>
      </w:r>
      <w:r>
        <w:rPr>
          <w:bCs/>
          <w:b/>
        </w:rPr>
        <w:t xml:space="preserve">Sales Executive</w:t>
      </w:r>
      <w:r>
        <w:t xml:space="preserve">, functioning within this environment, must navigate a complex interplay of cultural nuances, regulatory frameworks, and competitive pressures to achieve organizational objectives. This abstract academic document examines the multifaceted responsibilities of a</w:t>
      </w:r>
      <w:r>
        <w:t xml:space="preserve"> </w:t>
      </w:r>
      <w:r>
        <w:rPr>
          <w:bCs/>
          <w:b/>
        </w:rPr>
        <w:t xml:space="preserve">Sales Executive</w:t>
      </w:r>
      <w:r>
        <w:t xml:space="preserve"> </w:t>
      </w:r>
      <w:r>
        <w:t xml:space="preserve">in Guangzhou while emphasizing the unique challenges and opportunities presented by its status as a global trading center.</w:t>
      </w:r>
    </w:p>
    <w:bookmarkStart w:id="20" w:name="Xe04e5c234a5d0f981295667e7141968c1618211"/>
    <w:p>
      <w:pPr>
        <w:pStyle w:val="Heading2"/>
      </w:pPr>
      <w:r>
        <w:t xml:space="preserve">Key Responsibilities of a Sales Executive in China Guangzhou</w:t>
      </w:r>
    </w:p>
    <w:p>
      <w:pPr>
        <w:pStyle w:val="FirstParagraph"/>
      </w:pPr>
      <w:r>
        <w:t xml:space="preserve">The primary function of a</w:t>
      </w:r>
      <w:r>
        <w:t xml:space="preserve"> </w:t>
      </w:r>
      <w:r>
        <w:rPr>
          <w:bCs/>
          <w:b/>
        </w:rPr>
        <w:t xml:space="preserve">Sales Executive</w:t>
      </w:r>
      <w:r>
        <w:t xml:space="preserve"> </w:t>
      </w:r>
      <w:r>
        <w:t xml:space="preserve">in</w:t>
      </w:r>
      <w:r>
        <w:t xml:space="preserve"> </w:t>
      </w:r>
      <w:r>
        <w:rPr>
          <w:iCs/>
          <w:i/>
        </w:rPr>
        <w:t xml:space="preserve">China Guangzhou</w:t>
      </w:r>
      <w:r>
        <w:t xml:space="preserve"> </w:t>
      </w:r>
      <w:r>
        <w:t xml:space="preserve">is to drive revenue growth through the effective promotion and distribution of products or services. This role requires an acute understanding of both domestic and international market demands, as Guangzhou’s economy is deeply integrated into global supply chains. Key responsibilities include conducting market research, developing sales strategies aligned with regional consumer behavior, building relationships with clients across diverse industries (such as electronics manufacturing and e-commerce), and leveraging digital platforms to enhance outreach.</w:t>
      </w:r>
    </w:p>
    <w:p>
      <w:pPr>
        <w:pStyle w:val="BodyText"/>
      </w:pPr>
      <w:r>
        <w:t xml:space="preserve">Given Guangzhou’s reputation as the "City of Commerce,"</w:t>
      </w:r>
      <w:r>
        <w:t xml:space="preserve"> </w:t>
      </w:r>
      <w:r>
        <w:rPr>
          <w:bCs/>
          <w:b/>
        </w:rPr>
        <w:t xml:space="preserve">Sales Executives</w:t>
      </w:r>
      <w:r>
        <w:t xml:space="preserve"> </w:t>
      </w:r>
      <w:r>
        <w:t xml:space="preserve">must also engage in cross-border trade activities. This involves negotiating contracts with foreign partners, ensuring compliance with Chinese trade regulations (such as import/export tariffs), and adapting to the preferences of both local and international clients. For instance, understanding the cultural emphasis on "guanxi" (relationships) is essential for fostering trust with business counterparts in Guangzhou.</w:t>
      </w:r>
    </w:p>
    <w:bookmarkEnd w:id="20"/>
    <w:bookmarkStart w:id="21" w:name="strategic-considerations-for-success"/>
    <w:p>
      <w:pPr>
        <w:pStyle w:val="Heading2"/>
      </w:pPr>
      <w:r>
        <w:t xml:space="preserve">Strategic Considerations for Success</w:t>
      </w:r>
    </w:p>
    <w:p>
      <w:pPr>
        <w:pStyle w:val="FirstParagraph"/>
      </w:pPr>
      <w:r>
        <w:t xml:space="preserve">The success of a</w:t>
      </w:r>
      <w:r>
        <w:t xml:space="preserve"> </w:t>
      </w:r>
      <w:r>
        <w:rPr>
          <w:bCs/>
          <w:b/>
        </w:rPr>
        <w:t xml:space="preserve">Sales Executive</w:t>
      </w:r>
      <w:r>
        <w:t xml:space="preserve"> </w:t>
      </w:r>
      <w:r>
        <w:t xml:space="preserve">in</w:t>
      </w:r>
      <w:r>
        <w:t xml:space="preserve"> </w:t>
      </w:r>
      <w:r>
        <w:rPr>
          <w:iCs/>
          <w:i/>
        </w:rPr>
        <w:t xml:space="preserve">China Guangzhou</w:t>
      </w:r>
      <w:r>
        <w:t xml:space="preserve"> </w:t>
      </w:r>
      <w:r>
        <w:t xml:space="preserve">hinges on strategic adaptability. First, proficiency in Mandarin is often a prerequisite, as it enables direct communication with clients and reduces reliance on intermediaries. Additionally, familiarity with local business etiquette—such as the importance of formal introductions and gift-giving—is critical for establishing credibility.</w:t>
      </w:r>
    </w:p>
    <w:p>
      <w:pPr>
        <w:pStyle w:val="BodyText"/>
      </w:pPr>
      <w:r>
        <w:t xml:space="preserve">Another crucial factor is the integration of technology into sales processes. Guangzhou’s tech-savvy consumer base demands that</w:t>
      </w:r>
      <w:r>
        <w:t xml:space="preserve"> </w:t>
      </w:r>
      <w:r>
        <w:rPr>
          <w:bCs/>
          <w:b/>
        </w:rPr>
        <w:t xml:space="preserve">Sales Executives</w:t>
      </w:r>
      <w:r>
        <w:t xml:space="preserve"> </w:t>
      </w:r>
      <w:r>
        <w:t xml:space="preserve">utilize tools like WeChat, Alibaba.com, and social media analytics to monitor trends and engage with potential buyers. For example, leveraging data from e-commerce platforms like Tmall or Pinduoduo can provide insights into product preferences among Guangzhou’s rapidly growing middle class.</w:t>
      </w:r>
    </w:p>
    <w:p>
      <w:pPr>
        <w:pStyle w:val="BodyText"/>
      </w:pPr>
      <w:r>
        <w:t xml:space="preserve">Moreover, the</w:t>
      </w:r>
      <w:r>
        <w:t xml:space="preserve"> </w:t>
      </w:r>
      <w:r>
        <w:rPr>
          <w:bCs/>
          <w:b/>
        </w:rPr>
        <w:t xml:space="preserve">Sales Executive</w:t>
      </w:r>
      <w:r>
        <w:t xml:space="preserve"> </w:t>
      </w:r>
      <w:r>
        <w:t xml:space="preserve">must remain vigilant about regulatory changes in China’s trade policies. The ongoing shift toward self-reliance in key industries (e.g., semiconductors) has created new opportunities and challenges for companies operating in Guangzhou. A proactive approach to compliance and innovation is necessary to maintain a competitive edge.</w:t>
      </w:r>
    </w:p>
    <w:bookmarkEnd w:id="21"/>
    <w:bookmarkStart w:id="22" w:name="X6858606247fcb4f27fd6c7748a2adc86c62d20d"/>
    <w:p>
      <w:pPr>
        <w:pStyle w:val="Heading2"/>
      </w:pPr>
      <w:r>
        <w:t xml:space="preserve">Challenges Faced by Sales Executives in China Guangzhou</w:t>
      </w:r>
    </w:p>
    <w:p>
      <w:pPr>
        <w:pStyle w:val="FirstParagraph"/>
      </w:pPr>
      <w:r>
        <w:t xml:space="preserve">The role of a</w:t>
      </w:r>
      <w:r>
        <w:t xml:space="preserve"> </w:t>
      </w:r>
      <w:r>
        <w:rPr>
          <w:bCs/>
          <w:b/>
        </w:rPr>
        <w:t xml:space="preserve">Sales Executive</w:t>
      </w:r>
      <w:r>
        <w:t xml:space="preserve"> </w:t>
      </w:r>
      <w:r>
        <w:t xml:space="preserve">in</w:t>
      </w:r>
      <w:r>
        <w:t xml:space="preserve"> </w:t>
      </w:r>
      <w:r>
        <w:rPr>
          <w:iCs/>
          <w:i/>
        </w:rPr>
        <w:t xml:space="preserve">China Guangzhou</w:t>
      </w:r>
      <w:r>
        <w:t xml:space="preserve"> </w:t>
      </w:r>
      <w:r>
        <w:t xml:space="preserve">is not without challenges. One significant hurdle is the highly competitive nature of the market, where both domestic and international companies vie for market share. For example, local firms such as BYD (a major automotive manufacturer) and Guangdong Airlines often dominate their respective sectors, requiring</w:t>
      </w:r>
      <w:r>
        <w:t xml:space="preserve"> </w:t>
      </w:r>
      <w:r>
        <w:rPr>
          <w:bCs/>
          <w:b/>
        </w:rPr>
        <w:t xml:space="preserve">Sales Executives</w:t>
      </w:r>
      <w:r>
        <w:t xml:space="preserve"> </w:t>
      </w:r>
      <w:r>
        <w:t xml:space="preserve">to differentiate their offerings through superior service or value propositions.</w:t>
      </w:r>
    </w:p>
    <w:p>
      <w:pPr>
        <w:pStyle w:val="BodyText"/>
      </w:pPr>
      <w:r>
        <w:t xml:space="preserve">Cultural barriers also pose a challenge. While many international sales teams operate in English, the dominance of Mandarin in business settings necessitates language fluency or effective translation support. Misinterpretations of cultural norms—such as the reluctance of Chinese clients to discuss pricing upfront—can lead to negotiation breakdowns.</w:t>
      </w:r>
    </w:p>
    <w:p>
      <w:pPr>
        <w:pStyle w:val="BodyText"/>
      </w:pPr>
      <w:r>
        <w:t xml:space="preserve">Additionally, the fast-paced evolution of Guangzhou’s economy demands continuous learning. For instance, the rise of automation and AI-driven manufacturing in Guangzhou has altered traditional sales models, requiring</w:t>
      </w:r>
      <w:r>
        <w:t xml:space="preserve"> </w:t>
      </w:r>
      <w:r>
        <w:rPr>
          <w:bCs/>
          <w:b/>
        </w:rPr>
        <w:t xml:space="preserve">Sales Executives</w:t>
      </w:r>
      <w:r>
        <w:t xml:space="preserve"> </w:t>
      </w:r>
      <w:r>
        <w:t xml:space="preserve">to adopt new strategies for engaging with tech-oriented clients.</w:t>
      </w:r>
    </w:p>
    <w:bookmarkEnd w:id="22"/>
    <w:bookmarkStart w:id="23" w:name="Xf8509aa44690cafce58492bb583c71d9a34d42e"/>
    <w:p>
      <w:pPr>
        <w:pStyle w:val="Heading2"/>
      </w:pPr>
      <w:r>
        <w:t xml:space="preserve">Cultural and Market-Specific Opportunities</w:t>
      </w:r>
    </w:p>
    <w:p>
      <w:pPr>
        <w:pStyle w:val="FirstParagraph"/>
      </w:pPr>
      <w:r>
        <w:t xml:space="preserve">The unique cultural dynamics of</w:t>
      </w:r>
      <w:r>
        <w:t xml:space="preserve"> </w:t>
      </w:r>
      <w:r>
        <w:rPr>
          <w:iCs/>
          <w:i/>
        </w:rPr>
        <w:t xml:space="preserve">China Guangzhou</w:t>
      </w:r>
      <w:r>
        <w:t xml:space="preserve"> </w:t>
      </w:r>
      <w:r>
        <w:t xml:space="preserve">present opportunities for innovative sales approaches. The city’s status as a major center for foreign trade exhibitions—such as the Canton Fair—provides a platform for</w:t>
      </w:r>
      <w:r>
        <w:t xml:space="preserve"> </w:t>
      </w:r>
      <w:r>
        <w:rPr>
          <w:bCs/>
          <w:b/>
        </w:rPr>
        <w:t xml:space="preserve">Sales Executives</w:t>
      </w:r>
      <w:r>
        <w:t xml:space="preserve"> </w:t>
      </w:r>
      <w:r>
        <w:t xml:space="preserve">to showcase products to global buyers. These events highlight the importance of networking and relationship-building, which are deeply embedded in Guangzhou’s business culture.</w:t>
      </w:r>
    </w:p>
    <w:p>
      <w:pPr>
        <w:pStyle w:val="BodyText"/>
      </w:pPr>
      <w:r>
        <w:t xml:space="preserve">Furthermore, Guangzhou’s proximity to Hong Kong and its role as a gateway for Southeast Asian markets allow</w:t>
      </w:r>
      <w:r>
        <w:t xml:space="preserve"> </w:t>
      </w:r>
      <w:r>
        <w:rPr>
          <w:bCs/>
          <w:b/>
        </w:rPr>
        <w:t xml:space="preserve">Sales Executives</w:t>
      </w:r>
      <w:r>
        <w:t xml:space="preserve"> </w:t>
      </w:r>
      <w:r>
        <w:t xml:space="preserve">to tap into regional trade networks. By understanding the linguistic and cultural similarities between Guangdong province and neighboring countries like Vietnam or Thailand, sales teams can develop localized marketing campaigns that resonate with diverse audiences.</w:t>
      </w:r>
    </w:p>
    <w:bookmarkEnd w:id="23"/>
    <w:bookmarkStart w:id="24" w:name="X4ab8f75c0b234d91b086c264734af3766362c70"/>
    <w:p>
      <w:pPr>
        <w:pStyle w:val="Heading2"/>
      </w:pPr>
      <w:r>
        <w:t xml:space="preserve">Conclusion: The Future of Sales Executives in China Guangzhou</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China Guangzhou</w:t>
      </w:r>
      <w:r>
        <w:t xml:space="preserve"> </w:t>
      </w:r>
      <w:r>
        <w:t xml:space="preserve">is a dynamic and multifaceted position that requires a blend of cultural competence, technical expertise, and strategic foresight. As Guangzhou continues to evolve as a global economic powerhouse, the demand for skilled professionals who can navigate its complexities will only grow. For organizations aiming to thrive in this environment, investing in the development of</w:t>
      </w:r>
      <w:r>
        <w:t xml:space="preserve"> </w:t>
      </w:r>
      <w:r>
        <w:rPr>
          <w:bCs/>
          <w:b/>
        </w:rPr>
        <w:t xml:space="preserve">Sales Executives</w:t>
      </w:r>
      <w:r>
        <w:t xml:space="preserve"> </w:t>
      </w:r>
      <w:r>
        <w:t xml:space="preserve">who understand both the local market and international trade dynamics is essential.</w:t>
      </w:r>
    </w:p>
    <w:p>
      <w:pPr>
        <w:pStyle w:val="BodyText"/>
      </w:pPr>
      <w:r>
        <w:t xml:space="preserve">This abstract academic document underscores that success as a</w:t>
      </w:r>
      <w:r>
        <w:t xml:space="preserve"> </w:t>
      </w:r>
      <w:r>
        <w:rPr>
          <w:bCs/>
          <w:b/>
        </w:rPr>
        <w:t xml:space="preserve">Sales Executive</w:t>
      </w:r>
      <w:r>
        <w:t xml:space="preserve"> </w:t>
      </w:r>
      <w:r>
        <w:t xml:space="preserve">in Guangzhou hinges on adaptability, cultural awareness, and a deep understanding of China’s economic policies. By leveraging the unique advantages of this city while addressing its challenges, sales professionals can play a pivotal role in shaping the future of global commerce.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China Guangzhou</dc:title>
  <dc:creator/>
  <dc:language>en</dc:language>
  <cp:keywords/>
  <dcterms:created xsi:type="dcterms:W3CDTF">2026-07-23T04:51:13Z</dcterms:created>
  <dcterms:modified xsi:type="dcterms:W3CDTF">2026-07-23T04:51:13Z</dcterms:modified>
</cp:coreProperties>
</file>

<file path=docProps/custom.xml><?xml version="1.0" encoding="utf-8"?>
<Properties xmlns="http://schemas.openxmlformats.org/officeDocument/2006/custom-properties" xmlns:vt="http://schemas.openxmlformats.org/officeDocument/2006/docPropsVTypes"/>
</file>