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3cc5f95f972f17fe4149fa19b8d66c8099203fd"/>
    <w:p>
      <w:pPr>
        <w:pStyle w:val="Heading1"/>
      </w:pPr>
      <w:r>
        <w:t xml:space="preserve">Abstract Academic Document: The Role of a Sales Executive in the Economic Landscape of Colombia, Bogotá</w:t>
      </w:r>
    </w:p>
    <w:p>
      <w:pPr>
        <w:pStyle w:val="FirstParagraph"/>
      </w:pPr>
      <w:r>
        <w:rPr>
          <w:bCs/>
          <w:b/>
        </w:rPr>
        <w:t xml:space="preserve">Abstract academic:</w:t>
      </w:r>
      <w:r>
        <w:t xml:space="preserve"> </w:t>
      </w:r>
      <w:r>
        <w:t xml:space="preserve">This document provides an academic analysis of the role, challenges, and opportunities faced by</w:t>
      </w:r>
      <w:r>
        <w:t xml:space="preserve"> </w:t>
      </w:r>
      <w:r>
        <w:rPr>
          <w:bCs/>
          <w:b/>
        </w:rPr>
        <w:t xml:space="preserve">Sales Executives</w:t>
      </w:r>
      <w:r>
        <w:t xml:space="preserve"> </w:t>
      </w:r>
      <w:r>
        <w:t xml:space="preserve">operating in</w:t>
      </w:r>
      <w:r>
        <w:t xml:space="preserve"> </w:t>
      </w:r>
      <w:r>
        <w:rPr>
          <w:bCs/>
          <w:b/>
        </w:rPr>
        <w:t xml:space="preserve">Colombia Bogotá</w:t>
      </w:r>
      <w:r>
        <w:t xml:space="preserve">, a city that serves as the economic and political nucleus of Colombia. The study explores the unique dynamics of sales management within this region, emphasizing how local market conditions, cultural nuances, and economic policies shape the responsibilities and strategies of Sales Executives. By examining both theoretical frameworks and empirical data from Colombian business contexts, this document aims to highlight the significance of tailored sales approaches in a rapidly evolving market such as Bogotá. The findings underscore the critical role that Sales Executives play in driving business growth, fostering customer relationships, and contributing to Colombia’s broader economic development.</w:t>
      </w:r>
    </w:p>
    <w:bookmarkStart w:id="20" w:name="Xe5e9872c1118447802e3a5374f334d177e3e6dc"/>
    <w:p>
      <w:pPr>
        <w:pStyle w:val="Heading2"/>
      </w:pPr>
      <w:r>
        <w:t xml:space="preserve">Contextualizing the Role of Sales Executives in Colombia Bogotá</w:t>
      </w:r>
    </w:p>
    <w:p>
      <w:pPr>
        <w:pStyle w:val="FirstParagraph"/>
      </w:pPr>
      <w:r>
        <w:rPr>
          <w:bCs/>
          <w:b/>
        </w:rPr>
        <w:t xml:space="preserve">Colombia Bogotá</w:t>
      </w:r>
      <w:r>
        <w:t xml:space="preserve">, as the capital city and largest urban center in Colombia, presents a complex yet dynamic environment for</w:t>
      </w:r>
      <w:r>
        <w:t xml:space="preserve"> </w:t>
      </w:r>
      <w:r>
        <w:rPr>
          <w:bCs/>
          <w:b/>
        </w:rPr>
        <w:t xml:space="preserve">Sales Executives</w:t>
      </w:r>
      <w:r>
        <w:t xml:space="preserve">. With a population exceeding 8 million and a GDP contribution of over 30% to the national economy (World Bank, 2023), Bogotá is a hub for both domestic and international businesses. The city’s strategic location, infrastructure, and access to regional markets position it as a key player in Latin American trade. However, this environment also demands that</w:t>
      </w:r>
      <w:r>
        <w:t xml:space="preserve"> </w:t>
      </w:r>
      <w:r>
        <w:rPr>
          <w:bCs/>
          <w:b/>
        </w:rPr>
        <w:t xml:space="preserve">Sales Executives</w:t>
      </w:r>
      <w:r>
        <w:t xml:space="preserve"> </w:t>
      </w:r>
      <w:r>
        <w:t xml:space="preserve">navigate unique challenges such as cultural diversity, regulatory frameworks, and competitive market pressures.</w:t>
      </w:r>
    </w:p>
    <w:p>
      <w:pPr>
        <w:pStyle w:val="BodyText"/>
      </w:pPr>
      <w:r>
        <w:t xml:space="preserve">The role of a</w:t>
      </w:r>
      <w:r>
        <w:t xml:space="preserve"> </w:t>
      </w:r>
      <w:r>
        <w:rPr>
          <w:bCs/>
          <w:b/>
        </w:rPr>
        <w:t xml:space="preserve">Sales Executive</w:t>
      </w:r>
      <w:r>
        <w:t xml:space="preserve"> </w:t>
      </w:r>
      <w:r>
        <w:t xml:space="preserve">in Bogotá extends beyond traditional transactional activities. It involves deep engagement with local clients, understanding the socio-economic fabric of the city, and adapting to the specific needs of Colombian consumers. For instance, Bogotá’s middle class has grown significantly over the past decade, creating new opportunities for businesses targeting this demographic.</w:t>
      </w:r>
      <w:r>
        <w:t xml:space="preserve"> </w:t>
      </w:r>
      <w:r>
        <w:rPr>
          <w:bCs/>
          <w:b/>
        </w:rPr>
        <w:t xml:space="preserve">Sales Executives</w:t>
      </w:r>
      <w:r>
        <w:t xml:space="preserve"> </w:t>
      </w:r>
      <w:r>
        <w:t xml:space="preserve">must therefore be equipped with not only product knowledge but also cultural intelligence to effectively communicate value propositions in a market where personal relationships and trust are paramount.</w:t>
      </w:r>
    </w:p>
    <w:bookmarkEnd w:id="20"/>
    <w:bookmarkStart w:id="21" w:name="Xc3a9a65d5621422062443d4ad124738e99a5024"/>
    <w:p>
      <w:pPr>
        <w:pStyle w:val="Heading2"/>
      </w:pPr>
      <w:r>
        <w:t xml:space="preserve">Theoretical Frameworks and Practical Applications</w:t>
      </w:r>
    </w:p>
    <w:p>
      <w:pPr>
        <w:pStyle w:val="FirstParagraph"/>
      </w:pPr>
      <w:r>
        <w:t xml:space="preserve">The academic literature on sales management underscores the importance of adaptability, customer-centric strategies, and data-driven decision-making. In the context of</w:t>
      </w:r>
      <w:r>
        <w:t xml:space="preserve"> </w:t>
      </w:r>
      <w:r>
        <w:rPr>
          <w:bCs/>
          <w:b/>
        </w:rPr>
        <w:t xml:space="preserve">Colombia Bogotá</w:t>
      </w:r>
      <w:r>
        <w:t xml:space="preserve">, these principles are amplified by factors such as the city’s multicultural population, fluctuating economic conditions, and evolving consumer preferences. For example, a</w:t>
      </w:r>
      <w:r>
        <w:t xml:space="preserve"> </w:t>
      </w:r>
      <w:r>
        <w:rPr>
          <w:bCs/>
          <w:b/>
        </w:rPr>
        <w:t xml:space="preserve">Sales Executive</w:t>
      </w:r>
      <w:r>
        <w:t xml:space="preserve"> </w:t>
      </w:r>
      <w:r>
        <w:t xml:space="preserve">in Bogotá must be proficient in both Spanish and English to cater to international clients while also understanding local idioms and business etiquette.</w:t>
      </w:r>
    </w:p>
    <w:p>
      <w:pPr>
        <w:pStyle w:val="BodyText"/>
      </w:pPr>
      <w:r>
        <w:t xml:space="preserve">Moreover, the rise of digital transformation has introduced new dimensions to the work of</w:t>
      </w:r>
      <w:r>
        <w:t xml:space="preserve"> </w:t>
      </w:r>
      <w:r>
        <w:rPr>
          <w:bCs/>
          <w:b/>
        </w:rPr>
        <w:t xml:space="preserve">Sales Executives</w:t>
      </w:r>
      <w:r>
        <w:t xml:space="preserve">. In Bogotá, where internet penetration is over 70% (National Statistics Department of Colombia, 2022), leveraging online platforms for lead generation and customer engagement has become essential. This shift requires Sales Executives to be technologically adept, capable of utilizing CRM tools, social media marketing, and virtual meetings to maintain productivity in a hybrid work environment.</w:t>
      </w:r>
    </w:p>
    <w:bookmarkEnd w:id="21"/>
    <w:bookmarkStart w:id="22" w:name="X1f04523b5c649ab2215a2d2e8d3f18030a88d60"/>
    <w:p>
      <w:pPr>
        <w:pStyle w:val="Heading2"/>
      </w:pPr>
      <w:r>
        <w:t xml:space="preserve">Challenges Faced by Sales Executives in Colombia Bogotá</w:t>
      </w:r>
    </w:p>
    <w:p>
      <w:pPr>
        <w:pStyle w:val="FirstParagraph"/>
      </w:pPr>
      <w:r>
        <w:t xml:space="preserve">Despite the opportunities presented by</w:t>
      </w:r>
      <w:r>
        <w:t xml:space="preserve"> </w:t>
      </w:r>
      <w:r>
        <w:rPr>
          <w:bCs/>
          <w:b/>
        </w:rPr>
        <w:t xml:space="preserve">Colombia Bogotá</w:t>
      </w:r>
      <w:r>
        <w:t xml:space="preserve">,</w:t>
      </w:r>
      <w:r>
        <w:t xml:space="preserve"> </w:t>
      </w:r>
      <w:r>
        <w:rPr>
          <w:bCs/>
          <w:b/>
        </w:rPr>
        <w:t xml:space="preserve">Sales Executives</w:t>
      </w:r>
      <w:r>
        <w:t xml:space="preserve"> </w:t>
      </w:r>
      <w:r>
        <w:t xml:space="preserve">encounter several challenges that require strategic mitigation. One of the most significant hurdles is the city’s traffic congestion and logistical inefficiencies, which can delay client meetings and disrupt supply chains. Additionally, economic instability, such as inflation rates hovering around 10% in recent years (Colombian Central Bank, 2023), impacts consumer purchasing power and necessitates agile pricing strategies.</w:t>
      </w:r>
    </w:p>
    <w:p>
      <w:pPr>
        <w:pStyle w:val="BodyText"/>
      </w:pPr>
      <w:r>
        <w:t xml:space="preserve">Cultural factors also play a critical role. For instance, decision-making processes in Colombian businesses often involve multiple stakeholders and extended timelines compared to more hierarchical models in other regions.</w:t>
      </w:r>
      <w:r>
        <w:t xml:space="preserve"> </w:t>
      </w:r>
      <w:r>
        <w:rPr>
          <w:bCs/>
          <w:b/>
        </w:rPr>
        <w:t xml:space="preserve">Sales Executives</w:t>
      </w:r>
      <w:r>
        <w:t xml:space="preserve"> </w:t>
      </w:r>
      <w:r>
        <w:t xml:space="preserve">must therefore be patient and persistent, building long-term relationships rather than focusing solely on short-term sales targets.</w:t>
      </w:r>
    </w:p>
    <w:bookmarkEnd w:id="22"/>
    <w:bookmarkStart w:id="23" w:name="opportunities-for-growth-and-innovation"/>
    <w:p>
      <w:pPr>
        <w:pStyle w:val="Heading2"/>
      </w:pPr>
      <w:r>
        <w:t xml:space="preserve">Opportunities for Growth and Innovation</w:t>
      </w:r>
    </w:p>
    <w:p>
      <w:pPr>
        <w:pStyle w:val="FirstParagraph"/>
      </w:pPr>
      <w:r>
        <w:t xml:space="preserve">Bogotá’s economic resilience offers numerous opportunities for</w:t>
      </w:r>
      <w:r>
        <w:t xml:space="preserve"> </w:t>
      </w:r>
      <w:r>
        <w:rPr>
          <w:bCs/>
          <w:b/>
        </w:rPr>
        <w:t xml:space="preserve">Sales Executives</w:t>
      </w:r>
      <w:r>
        <w:t xml:space="preserve">. The city’s growing tech sector, particularly in areas like fintech and e-commerce, provides a fertile ground for innovation. For example, companies offering digital solutions have seen increased demand as businesses seek to streamline operations amid post-pandemic challenges.</w:t>
      </w:r>
    </w:p>
    <w:p>
      <w:pPr>
        <w:pStyle w:val="BodyText"/>
      </w:pPr>
      <w:r>
        <w:t xml:space="preserve">Furthermore, Bogotá’s status as a regional hub for trade agreements such as the Pacific Alliance and the Colombia-EU Free Trade Agreement opens avenues for cross-border sales.</w:t>
      </w:r>
      <w:r>
        <w:t xml:space="preserve"> </w:t>
      </w:r>
      <w:r>
        <w:rPr>
          <w:bCs/>
          <w:b/>
        </w:rPr>
        <w:t xml:space="preserve">Sales Executives</w:t>
      </w:r>
      <w:r>
        <w:t xml:space="preserve"> </w:t>
      </w:r>
      <w:r>
        <w:t xml:space="preserve">can capitalize on these opportunities by positioning themselves as experts in international markets, leveraging their understanding of both local and global business practices.</w:t>
      </w:r>
    </w:p>
    <w:bookmarkEnd w:id="23"/>
    <w:bookmarkStart w:id="24" w:name="X1a5905a859688fa772d3df8fa385bc9dc20ff1c"/>
    <w:p>
      <w:pPr>
        <w:pStyle w:val="Heading2"/>
      </w:pPr>
      <w:r>
        <w:t xml:space="preserve">Conclusion: The Strategic Importance of Sales Executives in Colombia Bogotá</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Colombia Bogotá</w:t>
      </w:r>
      <w:r>
        <w:t xml:space="preserve"> </w:t>
      </w:r>
      <w:r>
        <w:t xml:space="preserve">is multifaceted and integral to the city’s economic vitality. This document highlights how academic frameworks intersect with practical realities to shape effective sales strategies in a region marked by cultural diversity, economic complexity, and technological advancement. As Bogotá continues to evolve as a global business center, the demand for skilled</w:t>
      </w:r>
      <w:r>
        <w:t xml:space="preserve"> </w:t>
      </w:r>
      <w:r>
        <w:rPr>
          <w:bCs/>
          <w:b/>
        </w:rPr>
        <w:t xml:space="preserve">Sales Executives</w:t>
      </w:r>
      <w:r>
        <w:t xml:space="preserve"> </w:t>
      </w:r>
      <w:r>
        <w:t xml:space="preserve">who can navigate its unique landscape will only grow. Future research should focus on longitudinal studies of sales performance in Bogotá and the development of localized training programs to enhance the capabilities of professionals operating in this dynamic market.</w:t>
      </w:r>
    </w:p>
    <w:p>
      <w:pPr>
        <w:pStyle w:val="BodyText"/>
      </w:pPr>
      <w:r>
        <w:rPr>
          <w:iCs/>
          <w:i/>
        </w:rPr>
        <w:t xml:space="preserve">Keywords: Sales Executive, Colombia Bogotá, Economic Development, Sales Strategies, Cultural Intelligence.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Colombia Bogotá</dc:title>
  <dc:creator/>
  <dc:language>en</dc:language>
  <cp:keywords/>
  <dcterms:created xsi:type="dcterms:W3CDTF">2026-07-21T05:49:35Z</dcterms:created>
  <dcterms:modified xsi:type="dcterms:W3CDTF">2026-07-21T05:49:35Z</dcterms:modified>
</cp:coreProperties>
</file>

<file path=docProps/custom.xml><?xml version="1.0" encoding="utf-8"?>
<Properties xmlns="http://schemas.openxmlformats.org/officeDocument/2006/custom-properties" xmlns:vt="http://schemas.openxmlformats.org/officeDocument/2006/docPropsVTypes"/>
</file>