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c31025991d5fb901a384be995cc468f7c1d1ee9"/>
    <w:p>
      <w:pPr>
        <w:pStyle w:val="Heading1"/>
      </w:pPr>
      <w:r>
        <w:t xml:space="preserve">Abstract Academic Document: The Role of a Sales Executive in the Context of Colombia, Medellín</w:t>
      </w:r>
    </w:p>
    <w:p>
      <w:pPr>
        <w:pStyle w:val="FirstParagraph"/>
      </w:pPr>
      <w:r>
        <w:rPr>
          <w:bCs/>
          <w:b/>
        </w:rPr>
        <w:t xml:space="preserve">Abstract:</w:t>
      </w:r>
    </w:p>
    <w:p>
      <w:pPr>
        <w:pStyle w:val="BodyText"/>
      </w:pPr>
      <w:r>
        <w:t xml:space="preserve">The role of a</w:t>
      </w:r>
      <w:r>
        <w:t xml:space="preserve"> </w:t>
      </w:r>
      <w:r>
        <w:rPr>
          <w:bCs/>
          <w:b/>
        </w:rPr>
        <w:t xml:space="preserve">Sales Executive</w:t>
      </w:r>
      <w:r>
        <w:t xml:space="preserve"> </w:t>
      </w:r>
      <w:r>
        <w:t xml:space="preserve">in Colombia’s second-largest city, Medellín, is critical to understanding the economic dynamics and market strategies within this vibrant region. As a hub of innovation, industry, and cultural richness, Medellín presents unique opportunities and challenges for professionals in the sales sector. This academic abstract explores the multifaceted responsibilities of a</w:t>
      </w:r>
      <w:r>
        <w:t xml:space="preserve"> </w:t>
      </w:r>
      <w:r>
        <w:rPr>
          <w:bCs/>
          <w:b/>
        </w:rPr>
        <w:t xml:space="preserve">Sales Executive</w:t>
      </w:r>
      <w:r>
        <w:t xml:space="preserve"> </w:t>
      </w:r>
      <w:r>
        <w:t xml:space="preserve">in Medellín, emphasizing their role in driving business growth, fostering relationships with clients across diverse industries, and adapting to the socio-economic landscape of Colombia’s most dynamic metropolitan area.</w:t>
      </w:r>
    </w:p>
    <w:p>
      <w:pPr>
        <w:pStyle w:val="BodyText"/>
      </w:pPr>
      <w:r>
        <w:t xml:space="preserve">Colombia has experienced significant economic transformation over the past two decades, transitioning from a resource-dependent economy to one driven by technology, manufacturing, and services. Medellín, often referred to as the “City of Eternal Spring” due to its favorable climate and topography, has emerged as a key player in this evolution. The city’s strategic location in the Aburrá Valley has made it a center for education (notably through institutions like Universidad de Antioquia and EAFIT), technology startups, and multinational corporations. This environment creates fertile ground for</w:t>
      </w:r>
      <w:r>
        <w:t xml:space="preserve"> </w:t>
      </w:r>
      <w:r>
        <w:rPr>
          <w:bCs/>
          <w:b/>
        </w:rPr>
        <w:t xml:space="preserve">Sales Executives</w:t>
      </w:r>
      <w:r>
        <w:t xml:space="preserve"> </w:t>
      </w:r>
      <w:r>
        <w:t xml:space="preserve">to thrive, as they navigate a competitive market that demands both technical expertise and cultural sensitivity.</w:t>
      </w:r>
    </w:p>
    <w:p>
      <w:pPr>
        <w:pStyle w:val="BodyText"/>
      </w:pPr>
      <w:r>
        <w:t xml:space="preserve">The role of a</w:t>
      </w:r>
      <w:r>
        <w:t xml:space="preserve"> </w:t>
      </w:r>
      <w:r>
        <w:rPr>
          <w:bCs/>
          <w:b/>
        </w:rPr>
        <w:t xml:space="preserve">Sales Executive</w:t>
      </w:r>
      <w:r>
        <w:t xml:space="preserve"> </w:t>
      </w:r>
      <w:r>
        <w:t xml:space="preserve">in Medellín extends beyond mere transactional activities. It encompasses relationship-building with clients from diverse sectors, including technology (e.g., software development firms), manufacturing (e.g., automotive and aerospace industries), agriculture, and the service sector. Given Colombia’s position as a growing market within Latin America,</w:t>
      </w:r>
      <w:r>
        <w:t xml:space="preserve"> </w:t>
      </w:r>
      <w:r>
        <w:rPr>
          <w:bCs/>
          <w:b/>
        </w:rPr>
        <w:t xml:space="preserve">Sales Executives</w:t>
      </w:r>
      <w:r>
        <w:t xml:space="preserve"> </w:t>
      </w:r>
      <w:r>
        <w:t xml:space="preserve">must possess a deep understanding of local consumer behavior, regulatory frameworks, and regional economic policies. For instance, Medellín’s proximity to the Pacific Ocean via the port of Buenaventura and its well-developed infrastructure (including roads and air connectivity) make it a strategic node for export-oriented businesses. This geographical advantage requires</w:t>
      </w:r>
      <w:r>
        <w:t xml:space="preserve"> </w:t>
      </w:r>
      <w:r>
        <w:rPr>
          <w:bCs/>
          <w:b/>
        </w:rPr>
        <w:t xml:space="preserve">Sales Executives</w:t>
      </w:r>
      <w:r>
        <w:t xml:space="preserve"> </w:t>
      </w:r>
      <w:r>
        <w:t xml:space="preserve">to align their strategies with both domestic and international market demands.</w:t>
      </w:r>
    </w:p>
    <w:p>
      <w:pPr>
        <w:pStyle w:val="BodyText"/>
      </w:pPr>
      <w:r>
        <w:t xml:space="preserve">Cultural competence is another vital aspect of the</w:t>
      </w:r>
      <w:r>
        <w:t xml:space="preserve"> </w:t>
      </w:r>
      <w:r>
        <w:rPr>
          <w:bCs/>
          <w:b/>
        </w:rPr>
        <w:t xml:space="preserve">Sales Executive</w:t>
      </w:r>
      <w:r>
        <w:t xml:space="preserve"> </w:t>
      </w:r>
      <w:r>
        <w:t xml:space="preserve">role in Medellín. The city’s population, which includes a blend of indigenous, European, African, and mestizo influences, reflects Colombia’s diverse heritage. A successful</w:t>
      </w:r>
      <w:r>
        <w:t xml:space="preserve"> </w:t>
      </w:r>
      <w:r>
        <w:rPr>
          <w:bCs/>
          <w:b/>
        </w:rPr>
        <w:t xml:space="preserve">Sales Executive</w:t>
      </w:r>
      <w:r>
        <w:t xml:space="preserve"> </w:t>
      </w:r>
      <w:r>
        <w:t xml:space="preserve">must navigate this cultural mosaic by understanding local business etiquette, communication styles (such as the importance of personal relationships or *“confianza”* in Spanish), and the nuances of negotiating in a market where trust is paramount. Additionally, Medellín’s reputation for innovation and entrepreneurship means that</w:t>
      </w:r>
      <w:r>
        <w:t xml:space="preserve"> </w:t>
      </w:r>
      <w:r>
        <w:rPr>
          <w:bCs/>
          <w:b/>
        </w:rPr>
        <w:t xml:space="preserve">Sales Executives</w:t>
      </w:r>
      <w:r>
        <w:t xml:space="preserve"> </w:t>
      </w:r>
      <w:r>
        <w:t xml:space="preserve">often work with startups and SMEs, requiring adaptability to fast-paced, dynamic environments.</w:t>
      </w:r>
    </w:p>
    <w:p>
      <w:pPr>
        <w:pStyle w:val="BodyText"/>
      </w:pPr>
      <w:r>
        <w:t xml:space="preserve">The digital transformation sweeping across Colombia has also reshaped the responsibilities of</w:t>
      </w:r>
      <w:r>
        <w:t xml:space="preserve"> </w:t>
      </w:r>
      <w:r>
        <w:rPr>
          <w:bCs/>
          <w:b/>
        </w:rPr>
        <w:t xml:space="preserve">Sales Executives</w:t>
      </w:r>
      <w:r>
        <w:t xml:space="preserve"> </w:t>
      </w:r>
      <w:r>
        <w:t xml:space="preserve">in Medellín. The rise of e-commerce platforms, social media marketing, and data-driven sales analytics has necessitated upskilling in digital tools and technologies. For example, companies operating in Medellín’s burgeoning tech sector often rely on</w:t>
      </w:r>
      <w:r>
        <w:t xml:space="preserve"> </w:t>
      </w:r>
      <w:r>
        <w:rPr>
          <w:bCs/>
          <w:b/>
        </w:rPr>
        <w:t xml:space="preserve">Sales Executives</w:t>
      </w:r>
      <w:r>
        <w:t xml:space="preserve"> </w:t>
      </w:r>
      <w:r>
        <w:t xml:space="preserve">to leverage platforms like LinkedIn or regional marketplaces to expand their client base. Furthermore, the city’s strong internet penetration rate (over 85% as of recent reports) has enabled Sales Executives to engage with clients across Colombia and beyond through virtual meetings, online demonstrations, and digital campaigns.</w:t>
      </w:r>
    </w:p>
    <w:p>
      <w:pPr>
        <w:pStyle w:val="BodyText"/>
      </w:pPr>
      <w:r>
        <w:t xml:space="preserve">However, the role of a</w:t>
      </w:r>
      <w:r>
        <w:t xml:space="preserve"> </w:t>
      </w:r>
      <w:r>
        <w:rPr>
          <w:bCs/>
          <w:b/>
        </w:rPr>
        <w:t xml:space="preserve">Sales Executive</w:t>
      </w:r>
      <w:r>
        <w:t xml:space="preserve"> </w:t>
      </w:r>
      <w:r>
        <w:t xml:space="preserve">in Medellín is not without its challenges. Economic fluctuations, such as currency volatility (particularly related to the Colombian peso), inflationary pressures, and political uncertainties in Latin America can impact sales performance. Additionally, competition from both local and international players necessitates continuous innovation in product positioning and customer service strategies.</w:t>
      </w:r>
      <w:r>
        <w:t xml:space="preserve"> </w:t>
      </w:r>
      <w:r>
        <w:rPr>
          <w:bCs/>
          <w:b/>
        </w:rPr>
        <w:t xml:space="preserve">Sales Executives</w:t>
      </w:r>
      <w:r>
        <w:t xml:space="preserve"> </w:t>
      </w:r>
      <w:r>
        <w:t xml:space="preserve">must also contend with logistical challenges, such as ensuring timely delivery of goods or services to clients across Colombia’s diverse geography.</w:t>
      </w:r>
    </w:p>
    <w:p>
      <w:pPr>
        <w:pStyle w:val="BodyText"/>
      </w:pPr>
      <w:r>
        <w:t xml:space="preserve">In this context, the academic significance of studying the</w:t>
      </w:r>
      <w:r>
        <w:t xml:space="preserve"> </w:t>
      </w:r>
      <w:r>
        <w:rPr>
          <w:bCs/>
          <w:b/>
        </w:rPr>
        <w:t xml:space="preserve">Sales Executive</w:t>
      </w:r>
      <w:r>
        <w:t xml:space="preserve"> </w:t>
      </w:r>
      <w:r>
        <w:t xml:space="preserve">role in Medellín lies in its relevance to both regional and global business practices. The city’s unique socio-economic profile offers insights into how sales professionals can succeed in emerging markets characterized by rapid change and cultural diversity. Furthermore, it underscores the importance of education and training programs tailored to the needs of</w:t>
      </w:r>
      <w:r>
        <w:t xml:space="preserve"> </w:t>
      </w:r>
      <w:r>
        <w:rPr>
          <w:bCs/>
          <w:b/>
        </w:rPr>
        <w:t xml:space="preserve">Sales Executives</w:t>
      </w:r>
      <w:r>
        <w:t xml:space="preserve"> </w:t>
      </w:r>
      <w:r>
        <w:t xml:space="preserve">operating in Medellín. Local universities and business schools have begun integrating case studies on Medellín’s market dynamics into their curricula, reflecting a growing recognition of the city’s role as a training ground for sales professionals.</w:t>
      </w:r>
    </w:p>
    <w:p>
      <w:pPr>
        <w:pStyle w:val="BodyText"/>
      </w:pPr>
      <w:r>
        <w:t xml:space="preserve">Another critical area of focus is the ethical dimension of sales practices in Medellín. As Colombia continues to emphasize corporate social responsibility (CSR) and sustainable development,</w:t>
      </w:r>
      <w:r>
        <w:t xml:space="preserve"> </w:t>
      </w:r>
      <w:r>
        <w:rPr>
          <w:bCs/>
          <w:b/>
        </w:rPr>
        <w:t xml:space="preserve">Sales Executives</w:t>
      </w:r>
      <w:r>
        <w:t xml:space="preserve"> </w:t>
      </w:r>
      <w:r>
        <w:t xml:space="preserve">are increasingly expected to align their strategies with environmental and community-focused initiatives. For example, companies in Medellín’s agricultural sector may require</w:t>
      </w:r>
      <w:r>
        <w:t xml:space="preserve"> </w:t>
      </w:r>
      <w:r>
        <w:rPr>
          <w:bCs/>
          <w:b/>
        </w:rPr>
        <w:t xml:space="preserve">Sales Executives</w:t>
      </w:r>
      <w:r>
        <w:t xml:space="preserve"> </w:t>
      </w:r>
      <w:r>
        <w:t xml:space="preserve">to promote eco-friendly farming practices or highlight the social impact of their products. This ethical component adds another layer of complexity to the role, requiring professionals to balance commercial objectives with societal expectations.</w:t>
      </w:r>
    </w:p>
    <w:p>
      <w:pPr>
        <w:pStyle w:val="BodyText"/>
      </w:pPr>
      <w:r>
        <w:t xml:space="preserve">In conclusion, the</w:t>
      </w:r>
      <w:r>
        <w:t xml:space="preserve"> </w:t>
      </w:r>
      <w:r>
        <w:rPr>
          <w:bCs/>
          <w:b/>
        </w:rPr>
        <w:t xml:space="preserve">Sales Executive</w:t>
      </w:r>
      <w:r>
        <w:t xml:space="preserve"> </w:t>
      </w:r>
      <w:r>
        <w:t xml:space="preserve">in Medellín embodies a unique blend of adaptability, cultural awareness, and technical expertise tailored to the demands of Colombia’s evolving economic landscape. As Medellín continues to grow as a regional hub for business and innovation, the role of</w:t>
      </w:r>
      <w:r>
        <w:t xml:space="preserve"> </w:t>
      </w:r>
      <w:r>
        <w:rPr>
          <w:bCs/>
          <w:b/>
        </w:rPr>
        <w:t xml:space="preserve">Sales Executives</w:t>
      </w:r>
      <w:r>
        <w:t xml:space="preserve"> </w:t>
      </w:r>
      <w:r>
        <w:t xml:space="preserve">will remain pivotal in driving commercial success while contributing to the broader socio-economic development of Colombia. This academic document underscores the importance of further research into best practices, challenges, and opportunities for</w:t>
      </w:r>
      <w:r>
        <w:t xml:space="preserve"> </w:t>
      </w:r>
      <w:r>
        <w:rPr>
          <w:bCs/>
          <w:b/>
        </w:rPr>
        <w:t xml:space="preserve">Sales Executives</w:t>
      </w:r>
      <w:r>
        <w:t xml:space="preserve"> </w:t>
      </w:r>
      <w:r>
        <w:t xml:space="preserve">operating in this dynamic and culturally rich environment.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Colombia Medellín</dc:title>
  <dc:creator/>
  <dc:language>en</dc:language>
  <cp:keywords/>
  <dcterms:created xsi:type="dcterms:W3CDTF">2026-07-23T15:27:02Z</dcterms:created>
  <dcterms:modified xsi:type="dcterms:W3CDTF">2026-07-23T15:27:02Z</dcterms:modified>
</cp:coreProperties>
</file>

<file path=docProps/custom.xml><?xml version="1.0" encoding="utf-8"?>
<Properties xmlns="http://schemas.openxmlformats.org/officeDocument/2006/custom-properties" xmlns:vt="http://schemas.openxmlformats.org/officeDocument/2006/docPropsVTypes"/>
</file>