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f5c53248738b64887495aa0108062a2a0398dcc"/>
    <w:p>
      <w:pPr>
        <w:pStyle w:val="Heading1"/>
      </w:pPr>
      <w:r>
        <w:t xml:space="preserve">Abstract Academic: The Role and Challenges of a Sales Executive in the Democratic Republic of Congo, Kinshasa</w:t>
      </w:r>
    </w:p>
    <w:p>
      <w:pPr>
        <w:pStyle w:val="FirstParagraph"/>
      </w:pPr>
      <w:r>
        <w:t xml:space="preserve">The role of a</w:t>
      </w:r>
      <w:r>
        <w:t xml:space="preserve"> </w:t>
      </w:r>
      <w:r>
        <w:rPr>
          <w:bCs/>
          <w:b/>
        </w:rPr>
        <w:t xml:space="preserve">Sales Executive</w:t>
      </w:r>
      <w:r>
        <w:t xml:space="preserve"> </w:t>
      </w:r>
      <w:r>
        <w:t xml:space="preserve">in the dynamic economic environment of</w:t>
      </w:r>
      <w:r>
        <w:t xml:space="preserve"> </w:t>
      </w:r>
      <w:r>
        <w:rPr>
          <w:bCs/>
          <w:b/>
        </w:rPr>
        <w:t xml:space="preserve">DR Congo Kinshasa</w:t>
      </w:r>
      <w:r>
        <w:t xml:space="preserve"> </w:t>
      </w:r>
      <w:r>
        <w:t xml:space="preserve">presents unique opportunities and challenges that demand both adaptability and strategic insight. As the capital city and economic hub of the Democratic Republic of Congo (DRC), Kinshasa serves as a critical node for trade, commerce, and investment in Central Africa. This abstract academic document explores the multifaceted responsibilities of a</w:t>
      </w:r>
      <w:r>
        <w:t xml:space="preserve"> </w:t>
      </w:r>
      <w:r>
        <w:rPr>
          <w:bCs/>
          <w:b/>
        </w:rPr>
        <w:t xml:space="preserve">Sales Executive</w:t>
      </w:r>
      <w:r>
        <w:t xml:space="preserve"> </w:t>
      </w:r>
      <w:r>
        <w:t xml:space="preserve">operating within this context, emphasizing how local socio-economic factors, cultural dynamics, and infrastructural constraints shape their professional practices. The analysis underscores the necessity of tailored strategies to navigate Kinshasa’s market landscape while contributing to organizational growth and economic development.</w:t>
      </w:r>
    </w:p>
    <w:bookmarkStart w:id="20" w:name="Xcc55f6427be4fa0ec31cc8d7ef5ab763a016564"/>
    <w:p>
      <w:pPr>
        <w:pStyle w:val="Heading2"/>
      </w:pPr>
      <w:r>
        <w:t xml:space="preserve">Contextual Overview: DR Congo Kinshasa as a Market Environment</w:t>
      </w:r>
    </w:p>
    <w:p>
      <w:pPr>
        <w:pStyle w:val="FirstParagraph"/>
      </w:pPr>
      <w:r>
        <w:rPr>
          <w:bCs/>
          <w:b/>
        </w:rPr>
        <w:t xml:space="preserve">DR Congo Kinshasa</w:t>
      </w:r>
      <w:r>
        <w:t xml:space="preserve"> </w:t>
      </w:r>
      <w:r>
        <w:t xml:space="preserve">is a city characterized by its vast population, diverse cultural tapestry, and complex socio-economic structure. As the largest city in Africa by population, it hosts a mix of formal and informal economic sectors. The</w:t>
      </w:r>
      <w:r>
        <w:t xml:space="preserve"> </w:t>
      </w:r>
      <w:r>
        <w:rPr>
          <w:bCs/>
          <w:b/>
        </w:rPr>
        <w:t xml:space="preserve">Sales Executive</w:t>
      </w:r>
      <w:r>
        <w:t xml:space="preserve"> </w:t>
      </w:r>
      <w:r>
        <w:t xml:space="preserve">in this environment must contend with challenges such as fluctuating consumer purchasing power, limited access to reliable infrastructure (e.g., electricity and transportation), and a fragmented market dominated by small-scale enterprises. Additionally, the political instability that has historically affected the DRC necessitates a high degree of resilience and adaptability among professionals in sales roles.</w:t>
      </w:r>
    </w:p>
    <w:p>
      <w:pPr>
        <w:pStyle w:val="BodyText"/>
      </w:pPr>
      <w:r>
        <w:t xml:space="preserve">The</w:t>
      </w:r>
      <w:r>
        <w:t xml:space="preserve"> </w:t>
      </w:r>
      <w:r>
        <w:rPr>
          <w:bCs/>
          <w:b/>
        </w:rPr>
        <w:t xml:space="preserve">Sales Executive</w:t>
      </w:r>
      <w:r>
        <w:t xml:space="preserve"> </w:t>
      </w:r>
      <w:r>
        <w:t xml:space="preserve">in Kinshasa operates within an ecosystem where traditional business practices often intersect with modern market trends. For instance, while digital payment systems are gaining traction, cash transactions remain prevalent due to low banking penetration. Similarly, consumer behavior is influenced by factors such as cultural preferences for local products and the impact of inflation on price sensitivity.</w:t>
      </w:r>
    </w:p>
    <w:bookmarkEnd w:id="20"/>
    <w:bookmarkStart w:id="21" w:name="Xc2d9782a24447b7ec37a93cd746849b1f02a938"/>
    <w:p>
      <w:pPr>
        <w:pStyle w:val="Heading2"/>
      </w:pPr>
      <w:r>
        <w:t xml:space="preserve">Key Responsibilities of a Sales Executive in Kinshasa</w:t>
      </w:r>
    </w:p>
    <w:p>
      <w:pPr>
        <w:pStyle w:val="FirstParagraph"/>
      </w:pPr>
      <w:r>
        <w:t xml:space="preserve">The core responsibilities of a</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include market research, client acquisition, relationship management, and sales strategy formulation. However, these tasks are executed within the unique constraints of the region. For example:</w:t>
      </w:r>
    </w:p>
    <w:p>
      <w:pPr>
        <w:numPr>
          <w:ilvl w:val="0"/>
          <w:numId w:val="1001"/>
        </w:numPr>
        <w:pStyle w:val="Compact"/>
      </w:pPr>
      <w:r>
        <w:rPr>
          <w:bCs/>
          <w:b/>
        </w:rPr>
        <w:t xml:space="preserve">Market Research:</w:t>
      </w:r>
      <w:r>
        <w:t xml:space="preserve"> </w:t>
      </w:r>
      <w:r>
        <w:t xml:space="preserve">Sales Executives must conduct in-depth analyses of local consumer behavior to identify trends such as demand for imported versus locally produced goods or preferences for specific product categories (e.g., telecommunications, consumer electronics, or fast-moving consumer goods).</w:t>
      </w:r>
    </w:p>
    <w:p>
      <w:pPr>
        <w:numPr>
          <w:ilvl w:val="0"/>
          <w:numId w:val="1001"/>
        </w:numPr>
        <w:pStyle w:val="Compact"/>
      </w:pPr>
      <w:r>
        <w:rPr>
          <w:bCs/>
          <w:b/>
        </w:rPr>
        <w:t xml:space="preserve">Client Acquisition:</w:t>
      </w:r>
      <w:r>
        <w:t xml:space="preserve"> </w:t>
      </w:r>
      <w:r>
        <w:t xml:space="preserve">In Kinshasa, building trust through personal relationships is often more critical than in Western markets. Sales Executives frequently rely on networking within local communities and leveraging cultural norms to establish credibility.</w:t>
      </w:r>
    </w:p>
    <w:p>
      <w:pPr>
        <w:numPr>
          <w:ilvl w:val="0"/>
          <w:numId w:val="1001"/>
        </w:numPr>
        <w:pStyle w:val="Compact"/>
      </w:pPr>
      <w:r>
        <w:rPr>
          <w:bCs/>
          <w:b/>
        </w:rPr>
        <w:t xml:space="preserve">Relationship Management:</w:t>
      </w:r>
      <w:r>
        <w:t xml:space="preserve"> </w:t>
      </w:r>
      <w:r>
        <w:t xml:space="preserve">Maintaining long-term partnerships with both individual consumers and corporate clients requires an understanding of the social hierarchy and decision-making processes in Congolese business culture.</w:t>
      </w:r>
    </w:p>
    <w:p>
      <w:pPr>
        <w:numPr>
          <w:ilvl w:val="0"/>
          <w:numId w:val="1001"/>
        </w:numPr>
        <w:pStyle w:val="Compact"/>
      </w:pPr>
      <w:r>
        <w:rPr>
          <w:bCs/>
          <w:b/>
        </w:rPr>
        <w:t xml:space="preserve">Sales Strategy Formulation:</w:t>
      </w:r>
      <w:r>
        <w:t xml:space="preserve"> </w:t>
      </w:r>
      <w:r>
        <w:t xml:space="preserve">Strategies must be tailored to address challenges such as unreliable supply chains, currency fluctuations, and competition from informal sector vendors.</w:t>
      </w:r>
    </w:p>
    <w:p>
      <w:pPr>
        <w:pStyle w:val="FirstParagraph"/>
      </w:pPr>
      <w:r>
        <w:t xml:space="preserve">Moreover, the</w:t>
      </w:r>
      <w:r>
        <w:t xml:space="preserve"> </w:t>
      </w:r>
      <w:r>
        <w:rPr>
          <w:bCs/>
          <w:b/>
        </w:rPr>
        <w:t xml:space="preserve">Sales Executive</w:t>
      </w:r>
      <w:r>
        <w:t xml:space="preserve"> </w:t>
      </w:r>
      <w:r>
        <w:t xml:space="preserve">in Kinshasa must often act as a liaison between international companies and local stakeholders. This role involves translating global business objectives into culturally appropriate initiatives while ensuring compliance with local regulations.</w:t>
      </w:r>
    </w:p>
    <w:bookmarkEnd w:id="21"/>
    <w:bookmarkStart w:id="22" w:name="Xd2ebb2a5c38bed8b4c74bba56138988c3a532cf"/>
    <w:p>
      <w:pPr>
        <w:pStyle w:val="Heading2"/>
      </w:pPr>
      <w:r>
        <w:t xml:space="preserve">Challenges Faced by Sales Executives in DR Congo Kinshasa</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encounters a range of challenges that can hinder performance and require innovative solutions:</w:t>
      </w:r>
    </w:p>
    <w:p>
      <w:pPr>
        <w:numPr>
          <w:ilvl w:val="0"/>
          <w:numId w:val="1002"/>
        </w:numPr>
        <w:pStyle w:val="Compact"/>
      </w:pPr>
      <w:r>
        <w:rPr>
          <w:bCs/>
          <w:b/>
        </w:rPr>
        <w:t xml:space="preserve">Economic Instability:</w:t>
      </w:r>
      <w:r>
        <w:t xml:space="preserve"> </w:t>
      </w:r>
      <w:r>
        <w:t xml:space="preserve">High inflation rates, currency devaluation (e.g., the Congolese Franc), and limited access to credit reduce consumer spending power, making it difficult to forecast demand or secure long-term contracts.</w:t>
      </w:r>
    </w:p>
    <w:p>
      <w:pPr>
        <w:numPr>
          <w:ilvl w:val="0"/>
          <w:numId w:val="1002"/>
        </w:numPr>
        <w:pStyle w:val="Compact"/>
      </w:pPr>
      <w:r>
        <w:rPr>
          <w:bCs/>
          <w:b/>
        </w:rPr>
        <w:t xml:space="preserve">Infrastructure Gaps:</w:t>
      </w:r>
      <w:r>
        <w:t xml:space="preserve"> </w:t>
      </w:r>
      <w:r>
        <w:t xml:space="preserve">Inconsistent electricity supply, poor road networks, and limited digital connectivity can disrupt logistics and communication, necessitating contingency planning.</w:t>
      </w:r>
    </w:p>
    <w:p>
      <w:pPr>
        <w:numPr>
          <w:ilvl w:val="0"/>
          <w:numId w:val="1002"/>
        </w:numPr>
        <w:pStyle w:val="Compact"/>
      </w:pPr>
      <w:r>
        <w:rPr>
          <w:bCs/>
          <w:b/>
        </w:rPr>
        <w:t xml:space="preserve">Cultural Complexities:</w:t>
      </w:r>
      <w:r>
        <w:t xml:space="preserve"> </w:t>
      </w:r>
      <w:r>
        <w:t xml:space="preserve">Navigating the diverse ethnic groups in Kinshasa requires cultural sensitivity. Misunderstandings about local customs or language barriers can impede relationship-building efforts.</w:t>
      </w:r>
    </w:p>
    <w:p>
      <w:pPr>
        <w:numPr>
          <w:ilvl w:val="0"/>
          <w:numId w:val="1002"/>
        </w:numPr>
        <w:pStyle w:val="Compact"/>
      </w:pPr>
      <w:r>
        <w:rPr>
          <w:bCs/>
          <w:b/>
        </w:rPr>
        <w:t xml:space="preserve">Competition from Informal Sector:</w:t>
      </w:r>
      <w:r>
        <w:t xml:space="preserve"> </w:t>
      </w:r>
      <w:r>
        <w:t xml:space="preserve">The prevalence of informal markets, where goods are often sold at lower prices without formal documentation, poses a challenge for sales professionals representing formal businesses.</w:t>
      </w:r>
    </w:p>
    <w:p>
      <w:pPr>
        <w:pStyle w:val="FirstParagraph"/>
      </w:pPr>
      <w:r>
        <w:t xml:space="preserve">Additionally, the political climate in the DRC can create uncertainty. Sales Executives must remain vigilant about policy changes that may affect trade regulations or import/export restrictions.</w:t>
      </w:r>
    </w:p>
    <w:bookmarkEnd w:id="22"/>
    <w:bookmarkStart w:id="23" w:name="X0ae3a5182f72da39328b03e320d7ae05b3b9512"/>
    <w:p>
      <w:pPr>
        <w:pStyle w:val="Heading2"/>
      </w:pPr>
      <w:r>
        <w:t xml:space="preserve">Strategies for Success: Adapting to the Kinshasa Market</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DR Congo Kinshasa</w:t>
      </w:r>
      <w:r>
        <w:t xml:space="preserve">, professionals must adopt strategies that align with local realities. Key approaches include:</w:t>
      </w:r>
    </w:p>
    <w:p>
      <w:pPr>
        <w:numPr>
          <w:ilvl w:val="0"/>
          <w:numId w:val="1003"/>
        </w:numPr>
        <w:pStyle w:val="Compact"/>
      </w:pPr>
      <w:r>
        <w:rPr>
          <w:bCs/>
          <w:b/>
        </w:rPr>
        <w:t xml:space="preserve">Cultural Competency:</w:t>
      </w:r>
      <w:r>
        <w:t xml:space="preserve"> </w:t>
      </w:r>
      <w:r>
        <w:t xml:space="preserve">Investing in language training (e.g., French, Lingala, or Swahili) and cultural awareness programs to enhance communication and build trust with clients.</w:t>
      </w:r>
    </w:p>
    <w:p>
      <w:pPr>
        <w:numPr>
          <w:ilvl w:val="0"/>
          <w:numId w:val="1003"/>
        </w:numPr>
        <w:pStyle w:val="Compact"/>
      </w:pPr>
      <w:r>
        <w:rPr>
          <w:bCs/>
          <w:b/>
        </w:rPr>
        <w:t xml:space="preserve">Leveraging Local Partnerships:</w:t>
      </w:r>
      <w:r>
        <w:t xml:space="preserve"> </w:t>
      </w:r>
      <w:r>
        <w:t xml:space="preserve">Collaborating with local distributors, community leaders, or NGOs can provide access to networks that formal businesses may lack.</w:t>
      </w:r>
    </w:p>
    <w:p>
      <w:pPr>
        <w:numPr>
          <w:ilvl w:val="0"/>
          <w:numId w:val="1003"/>
        </w:numPr>
        <w:pStyle w:val="Compact"/>
      </w:pPr>
      <w:r>
        <w:rPr>
          <w:bCs/>
          <w:b/>
        </w:rPr>
        <w:t xml:space="preserve">Digital Integration:</w:t>
      </w:r>
      <w:r>
        <w:t xml:space="preserve"> </w:t>
      </w:r>
      <w:r>
        <w:t xml:space="preserve">Utilizing mobile technology for customer engagement (e.g., SMS marketing, social media campaigns on platforms like Facebook or WhatsApp) to reach a tech-savvy demographic while mitigating infrastructure limitations.</w:t>
      </w:r>
    </w:p>
    <w:p>
      <w:pPr>
        <w:numPr>
          <w:ilvl w:val="0"/>
          <w:numId w:val="1003"/>
        </w:numPr>
        <w:pStyle w:val="Compact"/>
      </w:pPr>
      <w:r>
        <w:rPr>
          <w:bCs/>
          <w:b/>
        </w:rPr>
        <w:t xml:space="preserve">Flexibility and Innovation:</w:t>
      </w:r>
      <w:r>
        <w:t xml:space="preserve"> </w:t>
      </w:r>
      <w:r>
        <w:t xml:space="preserve">Developing creative solutions to logistical challenges, such as using local transport services for deliveries or offering flexible payment terms to accommodate cash-based economies.</w:t>
      </w:r>
    </w:p>
    <w:p>
      <w:pPr>
        <w:pStyle w:val="FirstParagraph"/>
      </w:pPr>
      <w:r>
        <w:t xml:space="preserve">Educational institutions in Kinshasa are also beginning to recognize the importance of equipping future</w:t>
      </w:r>
      <w:r>
        <w:t xml:space="preserve"> </w:t>
      </w:r>
      <w:r>
        <w:rPr>
          <w:bCs/>
          <w:b/>
        </w:rPr>
        <w:t xml:space="preserve">Sales Executives</w:t>
      </w:r>
      <w:r>
        <w:t xml:space="preserve"> </w:t>
      </w:r>
      <w:r>
        <w:t xml:space="preserve">with region-specific knowledge. Curricula now increasingly emphasize case studies on Congolese markets, negotiation tactics in diverse cultures, and ethical business practices that respect local norms.</w:t>
      </w:r>
    </w:p>
    <w:bookmarkEnd w:id="23"/>
    <w:bookmarkStart w:id="24"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is both complex and pivotal to the city’s economic development. Success requires a deep understanding of the interplay between global business strategies and local socio-economic conditions. As Kinshasa continues to evolve as an urban center, the demand for skilled professionals who can navigate its unique challenges will grow.</w:t>
      </w:r>
    </w:p>
    <w:p>
      <w:pPr>
        <w:pStyle w:val="BodyText"/>
      </w:pPr>
      <w:r>
        <w:t xml:space="preserve">This abstract academic document highlights the need for further research into training programs tailored to</w:t>
      </w:r>
      <w:r>
        <w:t xml:space="preserve"> </w:t>
      </w:r>
      <w:r>
        <w:rPr>
          <w:bCs/>
          <w:b/>
        </w:rPr>
        <w:t xml:space="preserve">DR Congo Kinshasa</w:t>
      </w:r>
      <w:r>
        <w:t xml:space="preserve">, as well as policy initiatives that support infrastructure development and market stability. By addressing these areas, stakeholders can empower</w:t>
      </w:r>
      <w:r>
        <w:t xml:space="preserve"> </w:t>
      </w:r>
      <w:r>
        <w:rPr>
          <w:bCs/>
          <w:b/>
        </w:rPr>
        <w:t xml:space="preserve">Sales Executives</w:t>
      </w:r>
      <w:r>
        <w:t xml:space="preserve"> </w:t>
      </w:r>
      <w:r>
        <w:t xml:space="preserve">to drive growth while contributing to the broader economic landscape of Central Africa.</w:t>
      </w:r>
    </w:p>
    <w:p>
      <w:pPr>
        <w:pStyle w:val="BodyText"/>
      </w:pPr>
      <w:r>
        <w:t xml:space="preserve">In summary, the</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embodies a blend of resilience, cultural intelligence, and strategic thinking. Their contributions are vital not only for individual organizations but also for fostering sustainable economic progress in one of Africa’s most resource-rich yet underdeveloped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DR Congo Kinshasa</dc:title>
  <dc:creator/>
  <dc:language>en</dc:language>
  <cp:keywords/>
  <dcterms:created xsi:type="dcterms:W3CDTF">2026-07-19T20:14:44Z</dcterms:created>
  <dcterms:modified xsi:type="dcterms:W3CDTF">2026-07-19T20:14:44Z</dcterms:modified>
</cp:coreProperties>
</file>

<file path=docProps/custom.xml><?xml version="1.0" encoding="utf-8"?>
<Properties xmlns="http://schemas.openxmlformats.org/officeDocument/2006/custom-properties" xmlns:vt="http://schemas.openxmlformats.org/officeDocument/2006/docPropsVTypes"/>
</file>