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1" w:name="abstract-content"/>
    <w:bookmarkStart w:id="20" w:name="X864310e647b77e2b11869b94c63c37e6d75c664"/>
    <w:p>
      <w:pPr>
        <w:pStyle w:val="Heading1"/>
      </w:pPr>
      <w:r>
        <w:t xml:space="preserve">Abstract Academic Document: The Role of a Sales Executive in the Context of France Marseille</w:t>
      </w:r>
    </w:p>
    <w:p>
      <w:pPr>
        <w:pStyle w:val="FirstParagraph"/>
      </w:pPr>
      <w:r>
        <w:t xml:space="preserve">This academic abstract explores the multifaceted role of a Sales Executive within the economic and cultural framework of Marseille, France. As one of Europe’s most dynamic Mediterranean cities, Marseille presents unique challenges and opportunities for professionals engaged in sales-oriented roles. The analysis delves into the interplay between regional market dynamics, cultural nuances, and strategic business practices that define the success of a Sales Executive in this specific geographic and economic context.</w:t>
      </w:r>
    </w:p>
    <w:p>
      <w:pPr>
        <w:pStyle w:val="BodyText"/>
      </w:pPr>
      <w:r>
        <w:t xml:space="preserve">Marseille, France’s second-largest city, serves as a critical hub for trade, logistics, and tourism in the Mediterranean region. Its diverse population—comprising over 80% of French citizens but also significant immigrant communities from North Africa and Sub-Saharan Africa—shapes the local business environment. For a Sales Executive operating in this setting, cultural sensitivity and multilingual proficiency are not merely advantageous but essential to navigate consumer behavior, establish trust, and optimize customer relationships. This document examines how these factors influence sales strategies tailored to Marseille’s distinct demographic profile.</w:t>
      </w:r>
    </w:p>
    <w:p>
      <w:pPr>
        <w:pStyle w:val="BodyText"/>
      </w:pPr>
      <w:r>
        <w:t xml:space="preserve">The primary objective of this study is to analyze the operational framework of a Sales Executive in Marseille, emphasizing the alignment of sales goals with regional economic policies and market trends. It investigates the impact of France’s broader economic climate on localized business practices, particularly in sectors such as retail, technology, and services. The study also evaluates how a Sales Executive must adapt their approach to align with both national regulatory standards and the unique demands of Marseille’s competitive marketplace.</w:t>
      </w:r>
    </w:p>
    <w:p>
      <w:pPr>
        <w:pStyle w:val="BodyText"/>
      </w:pPr>
      <w:r>
        <w:t xml:space="preserve">Key aspects explored include: (1) the role of digital transformation in sales strategies within Marseille’s evolving business landscape; (2) the influence of regional economic policies on sales targets and performance metrics; and (3) the significance of cultural competence in building long-term client relationships. The document highlights case studies from Marseille-based enterprises, illustrating successful strategies employed by Sales Executives to overcome challenges such as market saturation, regulatory compliance, and cross-cultural communication barriers.</w:t>
      </w:r>
    </w:p>
    <w:p>
      <w:pPr>
        <w:pStyle w:val="BodyText"/>
      </w:pPr>
      <w:r>
        <w:t xml:space="preserve">A critical focus is placed on the integration of data-driven decision-making tools within the sales process. In an era dominated by artificial intelligence (AI) and predictive analytics, a modern Sales Executive in Marseille must leverage technology to enhance efficiency. For instance, CRM platforms tailored to French markets enable professionals to track client interactions, forecast demand, and personalize outreach efforts. The analysis underscores how such tools are particularly vital in Marseille’s diverse consumer base, where localized preferences necessitate hyper-targeted approaches.</w:t>
      </w:r>
    </w:p>
    <w:p>
      <w:pPr>
        <w:pStyle w:val="BodyText"/>
      </w:pPr>
      <w:r>
        <w:t xml:space="preserve">Furthermore, the abstract examines the socio-economic challenges that may hinder a Sales Executive’s performance in Marseille. These include regional disparities in economic development between urban and peri-urban areas of Provence-Alpes-Côte d’Azur (PACA), fluctuating consumer spending power due to economic uncertainty, and the need to compete with multinational corporations establishing operations in the region. The study also addresses how a Sales Executive can position themselves as a strategic partner within organizations, contributing not only to revenue generation but also to brand reputation and market penetration.</w:t>
      </w:r>
    </w:p>
    <w:p>
      <w:pPr>
        <w:pStyle w:val="BodyText"/>
      </w:pPr>
      <w:r>
        <w:t xml:space="preserve">Another significant dimension explored is the role of professional networks and local partnerships. In Marseille, where business relationships often rely on personal connections (referred to as “réseau” in French), a Sales Executive’s ability to build rapport with stakeholders—ranging from small entrepreneurs to large corporations—is pivotal. The document emphasizes the importance of participating in regional trade fairs, industry associations, and cultural events as avenues for networking and market intelligence gathering.</w:t>
      </w:r>
    </w:p>
    <w:p>
      <w:pPr>
        <w:pStyle w:val="BodyText"/>
      </w:pPr>
      <w:r>
        <w:t xml:space="preserve">The abstract also evaluates the educational and training requirements for a Sales Executive in Marseille. While formal qualifications such as a BTS (Brevet de Technicien Supérieur) or Master’s degree in Business Administration are common prerequisites, practical experience tailored to the French market is increasingly valued. The study highlights initiatives by local institutions, such as Université Aix-Marseille and École de Commerce Nice Côte d’Azur, which provide specialized programs for sales professionals aiming to operate in Marseille’s unique economic ecosystem.</w:t>
      </w:r>
    </w:p>
    <w:p>
      <w:pPr>
        <w:pStyle w:val="BodyText"/>
      </w:pPr>
      <w:r>
        <w:t xml:space="preserve">Finally, the document underscores the future outlook for Sales Executives in Marseille. With France’s commitment to sustainable development and digital innovation, opportunities abound for those who can align sales strategies with eco-friendly practices and technological advancements. The abstract concludes by advocating for further academic research into how globalization and regionalization trends intersect in shaping the role of a Sales Executive, particularly in cities like Marseille that serve as crossroads of European and Mediterranean economies.</w:t>
      </w:r>
    </w:p>
    <w:p>
      <w:pPr>
        <w:pStyle w:val="BodyText"/>
      </w:pPr>
      <w:r>
        <w:t xml:space="preserve">In summary, this academic abstract provides a comprehensive overview of the challenges, strategies, and cultural considerations inherent to the role of a Sales Executive in France Marseille. By situating this profession within the broader socio-economic context of the region, it offers valuable insights for both academic discourse and practical application in business environments.</w:t>
      </w:r>
    </w:p>
    <w:bookmarkEnd w:id="20"/>
    <w:bookmarkEnd w:id="2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France Marseille</dc:title>
  <dc:creator/>
  <cp:keywords/>
  <dcterms:created xsi:type="dcterms:W3CDTF">2026-07-23T08:55:57Z</dcterms:created>
  <dcterms:modified xsi:type="dcterms:W3CDTF">2026-07-23T08:55:57Z</dcterms:modified>
</cp:coreProperties>
</file>

<file path=docProps/custom.xml><?xml version="1.0" encoding="utf-8"?>
<Properties xmlns="http://schemas.openxmlformats.org/officeDocument/2006/custom-properties" xmlns:vt="http://schemas.openxmlformats.org/officeDocument/2006/docPropsVTypes"/>
</file>