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Germany's</w:t>
      </w:r>
      <w:r>
        <w:t xml:space="preserve"> </w:t>
      </w:r>
      <w:r>
        <w:t xml:space="preserve">Munich</w:t>
      </w:r>
    </w:p>
    <w:p>
      <w:pPr>
        <w:pStyle w:val="FirstParagraph"/>
      </w:pPr>
      <w:r>
        <w:t xml:space="preserve">```html</w:t>
      </w:r>
    </w:p>
    <w:bookmarkStart w:id="25" w:name="X4d3fe9b71b23bbccf0779c6ce8d47a4dab53dcd"/>
    <w:p>
      <w:pPr>
        <w:pStyle w:val="Heading1"/>
      </w:pPr>
      <w:r>
        <w:t xml:space="preserve">Abstract Academic Document: The Role and Strategic Importance of a Sales Executive in Germany's Munich</w:t>
      </w:r>
    </w:p>
    <w:p>
      <w:pPr>
        <w:pStyle w:val="FirstParagraph"/>
      </w:pPr>
      <w:r>
        <w:t xml:space="preserve">This academic document explores the multifaceted role of a</w:t>
      </w:r>
      <w:r>
        <w:t xml:space="preserve"> </w:t>
      </w:r>
      <w:r>
        <w:rPr>
          <w:bCs/>
          <w:b/>
        </w:rPr>
        <w:t xml:space="preserve">Sales Executive</w:t>
      </w:r>
      <w:r>
        <w:t xml:space="preserve"> </w:t>
      </w:r>
      <w:r>
        <w:t xml:space="preserve">within the dynamic business landscape of</w:t>
      </w:r>
      <w:r>
        <w:t xml:space="preserve"> </w:t>
      </w:r>
      <w:r>
        <w:rPr>
          <w:bCs/>
          <w:b/>
        </w:rPr>
        <w:t xml:space="preserve">Germany Munich</w:t>
      </w:r>
      <w:r>
        <w:t xml:space="preserve">, emphasizing the unique challenges, cultural nuances, and strategic opportunities inherent to this region. As one of Europe’s most economically significant cities, Munich serves as a hub for industries ranging from automotive engineering to information technology, making it a critical location for sales professionals. The analysis presented here integrates academic research, industry reports, and case studies to provide an in-depth understanding of how</w:t>
      </w:r>
      <w:r>
        <w:t xml:space="preserve"> </w:t>
      </w:r>
      <w:r>
        <w:rPr>
          <w:bCs/>
          <w:b/>
        </w:rPr>
        <w:t xml:space="preserve">Sales Executives</w:t>
      </w:r>
      <w:r>
        <w:t xml:space="preserve"> </w:t>
      </w:r>
      <w:r>
        <w:t xml:space="preserve">navigate the competitive market in</w:t>
      </w:r>
      <w:r>
        <w:t xml:space="preserve"> </w:t>
      </w:r>
      <w:r>
        <w:rPr>
          <w:bCs/>
          <w:b/>
        </w:rPr>
        <w:t xml:space="preserve">Germany Munich</w:t>
      </w:r>
      <w:r>
        <w:t xml:space="preserve">, while aligning with the country’s rigorous business standards and cultural expectations.</w:t>
      </w:r>
    </w:p>
    <w:bookmarkStart w:id="20" w:name="Xc5b34a485384f0decf2143b964bec08f27bd99f"/>
    <w:p>
      <w:pPr>
        <w:pStyle w:val="Heading2"/>
      </w:pPr>
      <w:r>
        <w:t xml:space="preserve">The Role of a Sales Executive in Germany Munich</w:t>
      </w:r>
    </w:p>
    <w:p>
      <w:pPr>
        <w:pStyle w:val="FirstParagraph"/>
      </w:pPr>
      <w:r>
        <w:t xml:space="preserve">In the context of</w:t>
      </w:r>
      <w:r>
        <w:t xml:space="preserve"> </w:t>
      </w:r>
      <w:r>
        <w:rPr>
          <w:bCs/>
          <w:b/>
        </w:rPr>
        <w:t xml:space="preserve">Germany Munich</w:t>
      </w:r>
      <w:r>
        <w:t xml:space="preserve">, a</w:t>
      </w:r>
      <w:r>
        <w:t xml:space="preserve"> </w:t>
      </w:r>
      <w:r>
        <w:rPr>
          <w:bCs/>
          <w:b/>
        </w:rPr>
        <w:t xml:space="preserve">Sales Executive</w:t>
      </w:r>
      <w:r>
        <w:t xml:space="preserve"> </w:t>
      </w:r>
      <w:r>
        <w:t xml:space="preserve">is not merely responsible for closing deals but must also act as a strategic liaison between domestic and international stakeholders. The role demands expertise in cross-cultural communication, product knowledge, and an understanding of German business practices. Munich’s reputation as the "City of Innovation" (a term often used by local authorities) means that</w:t>
      </w:r>
      <w:r>
        <w:t xml:space="preserve"> </w:t>
      </w:r>
      <w:r>
        <w:rPr>
          <w:bCs/>
          <w:b/>
        </w:rPr>
        <w:t xml:space="preserve">Sales Executives</w:t>
      </w:r>
      <w:r>
        <w:t xml:space="preserve"> </w:t>
      </w:r>
      <w:r>
        <w:t xml:space="preserve">here must be adept at promoting cutting-edge technologies, engineering solutions, and sustainable products to a clientele that values precision and quality.</w:t>
      </w:r>
    </w:p>
    <w:p>
      <w:pPr>
        <w:pStyle w:val="BodyText"/>
      </w:pPr>
      <w:r>
        <w:t xml:space="preserve">The academic literature underscores the importance of a</w:t>
      </w:r>
      <w:r>
        <w:t xml:space="preserve"> </w:t>
      </w:r>
      <w:r>
        <w:rPr>
          <w:bCs/>
          <w:b/>
        </w:rPr>
        <w:t xml:space="preserve">Sales Executive</w:t>
      </w:r>
      <w:r>
        <w:t xml:space="preserve"> </w:t>
      </w:r>
      <w:r>
        <w:t xml:space="preserve">in Germany’s export-driven economy. According to the Federal Statistical Office of Germany (Destatis), Munich contributes over 10% of the nation’s GDP, largely driven by industries such as automotive manufacturing (e.g., BMW, Audi) and biotechnology. This economic prominence necessitates a highly skilled sales force capable of competing on a global scale.</w:t>
      </w:r>
      <w:r>
        <w:t xml:space="preserve"> </w:t>
      </w:r>
      <w:r>
        <w:rPr>
          <w:bCs/>
          <w:b/>
        </w:rPr>
        <w:t xml:space="preserve">Sales Executives</w:t>
      </w:r>
      <w:r>
        <w:t xml:space="preserve"> </w:t>
      </w:r>
      <w:r>
        <w:t xml:space="preserve">in Munich must therefore balance regional specificity with international outreach, ensuring that their strategies align with both local regulations and global market trends.</w:t>
      </w:r>
    </w:p>
    <w:bookmarkEnd w:id="20"/>
    <w:bookmarkStart w:id="21" w:name="X77055ec4e52531f821859a3abc973ccf217482e"/>
    <w:p>
      <w:pPr>
        <w:pStyle w:val="Heading2"/>
      </w:pPr>
      <w:r>
        <w:t xml:space="preserve">Cultural and Business Environment in Germany Munich</w:t>
      </w:r>
    </w:p>
    <w:p>
      <w:pPr>
        <w:pStyle w:val="FirstParagraph"/>
      </w:pPr>
      <w:r>
        <w:t xml:space="preserve">The cultural environment in</w:t>
      </w:r>
      <w:r>
        <w:t xml:space="preserve"> </w:t>
      </w:r>
      <w:r>
        <w:rPr>
          <w:bCs/>
          <w:b/>
        </w:rPr>
        <w:t xml:space="preserve">Germany Munich</w:t>
      </w:r>
      <w:r>
        <w:t xml:space="preserve"> </w:t>
      </w:r>
      <w:r>
        <w:t xml:space="preserve">significantly influences the effectiveness of a</w:t>
      </w:r>
      <w:r>
        <w:t xml:space="preserve"> </w:t>
      </w:r>
      <w:r>
        <w:rPr>
          <w:bCs/>
          <w:b/>
        </w:rPr>
        <w:t xml:space="preserve">Sales Executive</w:t>
      </w:r>
      <w:r>
        <w:t xml:space="preserve">. German business culture is characterized by punctuality, formal communication, and a strong emphasis on long-term relationships. A study published in the</w:t>
      </w:r>
      <w:r>
        <w:t xml:space="preserve"> </w:t>
      </w:r>
      <w:r>
        <w:rPr>
          <w:iCs/>
          <w:i/>
        </w:rPr>
        <w:t xml:space="preserve">Journal of International Business Studies</w:t>
      </w:r>
      <w:r>
        <w:t xml:space="preserve"> </w:t>
      </w:r>
      <w:r>
        <w:t xml:space="preserve">(2021) highlights that German clients often prioritize reliability and trust over aggressive sales tactics, requiring</w:t>
      </w:r>
      <w:r>
        <w:t xml:space="preserve"> </w:t>
      </w:r>
      <w:r>
        <w:rPr>
          <w:bCs/>
          <w:b/>
        </w:rPr>
        <w:t xml:space="preserve">Sales Executives</w:t>
      </w:r>
      <w:r>
        <w:t xml:space="preserve"> </w:t>
      </w:r>
      <w:r>
        <w:t xml:space="preserve">to adopt a consultative approach rather than a transactional one.</w:t>
      </w:r>
    </w:p>
    <w:p>
      <w:pPr>
        <w:pStyle w:val="BodyText"/>
      </w:pPr>
      <w:r>
        <w:t xml:space="preserve">Munich’s professional culture further demands fluency in the German language. While English is increasingly used in multinational corporations, local companies and clients often require native-level proficiency in German. This linguistic requirement is compounded by the need to understand regional dialects (e.g., Bavarian) and idiomatic expressions that may differ from standard High German. For</w:t>
      </w:r>
      <w:r>
        <w:t xml:space="preserve"> </w:t>
      </w:r>
      <w:r>
        <w:rPr>
          <w:bCs/>
          <w:b/>
        </w:rPr>
        <w:t xml:space="preserve">Sales Executives</w:t>
      </w:r>
      <w:r>
        <w:t xml:space="preserve">, mastering these nuances can be the difference between securing a contract or losing it to a competitor.</w:t>
      </w:r>
    </w:p>
    <w:bookmarkEnd w:id="21"/>
    <w:bookmarkStart w:id="22" w:name="Xffa153ba836c5c599327774249ec732cbbcfcef"/>
    <w:p>
      <w:pPr>
        <w:pStyle w:val="Heading2"/>
      </w:pPr>
      <w:r>
        <w:t xml:space="preserve">Challenges Faced by Sales Executives in Munich</w:t>
      </w:r>
    </w:p>
    <w:p>
      <w:pPr>
        <w:pStyle w:val="FirstParagraph"/>
      </w:pPr>
      <w:r>
        <w:rPr>
          <w:bCs/>
          <w:b/>
        </w:rPr>
        <w:t xml:space="preserve">Sales Executives</w:t>
      </w:r>
      <w:r>
        <w:t xml:space="preserve"> </w:t>
      </w:r>
      <w:r>
        <w:t xml:space="preserve">operating in</w:t>
      </w:r>
      <w:r>
        <w:t xml:space="preserve"> </w:t>
      </w:r>
      <w:r>
        <w:rPr>
          <w:bCs/>
          <w:b/>
        </w:rPr>
        <w:t xml:space="preserve">Germany Munich</w:t>
      </w:r>
      <w:r>
        <w:t xml:space="preserve"> </w:t>
      </w:r>
      <w:r>
        <w:t xml:space="preserve">encounter unique challenges that demand adaptability and resilience. One significant hurdle is the rigorous regulatory environment, particularly in sectors like automotive and pharmaceuticals. Compliance with European Union (EU) directives, such as GDPR for data protection or environmental regulations, requires</w:t>
      </w:r>
      <w:r>
        <w:t xml:space="preserve"> </w:t>
      </w:r>
      <w:r>
        <w:rPr>
          <w:bCs/>
          <w:b/>
        </w:rPr>
        <w:t xml:space="preserve">Sales Executives</w:t>
      </w:r>
      <w:r>
        <w:t xml:space="preserve"> </w:t>
      </w:r>
      <w:r>
        <w:t xml:space="preserve">to be well-versed in legal frameworks that may vary across regions.</w:t>
      </w:r>
    </w:p>
    <w:p>
      <w:pPr>
        <w:pStyle w:val="BodyText"/>
      </w:pPr>
      <w:r>
        <w:t xml:space="preserve">Another challenge is the competitive nature of Munich’s market. The city attracts a high concentration of multinational corporations and startups, creating a saturated landscape where differentiation is crucial. A</w:t>
      </w:r>
      <w:r>
        <w:t xml:space="preserve"> </w:t>
      </w:r>
      <w:r>
        <w:rPr>
          <w:bCs/>
          <w:b/>
        </w:rPr>
        <w:t xml:space="preserve">Sales Executive</w:t>
      </w:r>
      <w:r>
        <w:t xml:space="preserve"> </w:t>
      </w:r>
      <w:r>
        <w:t xml:space="preserve">must leverage data-driven strategies, such as CRM (Customer Relationship Management) software and analytics tools, to identify niche markets or underserved segments within Munich’s economy.</w:t>
      </w:r>
    </w:p>
    <w:p>
      <w:pPr>
        <w:pStyle w:val="BodyText"/>
      </w:pPr>
      <w:r>
        <w:t xml:space="preserve">Additionally, the cultural emphasis on work-life balance in Germany poses logistical challenges for</w:t>
      </w:r>
      <w:r>
        <w:t xml:space="preserve"> </w:t>
      </w:r>
      <w:r>
        <w:rPr>
          <w:bCs/>
          <w:b/>
        </w:rPr>
        <w:t xml:space="preserve">Sales Executives</w:t>
      </w:r>
      <w:r>
        <w:t xml:space="preserve">. German employees often adhere strictly to working hours and may be less receptive to unsolicited after-hours communication. This necessitates a strategic approach to scheduling meetings and maintaining client engagement within formal business hours.</w:t>
      </w:r>
    </w:p>
    <w:bookmarkEnd w:id="22"/>
    <w:bookmarkStart w:id="23" w:name="Xb7a258762ac2ccd299d598a2636415365cff384"/>
    <w:p>
      <w:pPr>
        <w:pStyle w:val="Heading2"/>
      </w:pPr>
      <w:r>
        <w:t xml:space="preserve">Strategic Opportunities for Sales Executives in Munich</w:t>
      </w:r>
    </w:p>
    <w:p>
      <w:pPr>
        <w:pStyle w:val="FirstParagraph"/>
      </w:pPr>
      <w:r>
        <w:t xml:space="preserve">Despite these challenges,</w:t>
      </w:r>
      <w:r>
        <w:t xml:space="preserve"> </w:t>
      </w:r>
      <w:r>
        <w:rPr>
          <w:bCs/>
          <w:b/>
        </w:rPr>
        <w:t xml:space="preserve">Germany Munich</w:t>
      </w:r>
      <w:r>
        <w:t xml:space="preserve"> </w:t>
      </w:r>
      <w:r>
        <w:t xml:space="preserve">offers unparalleled opportunities for</w:t>
      </w:r>
      <w:r>
        <w:t xml:space="preserve"> </w:t>
      </w:r>
      <w:r>
        <w:rPr>
          <w:bCs/>
          <w:b/>
        </w:rPr>
        <w:t xml:space="preserve">Sales Executives</w:t>
      </w:r>
      <w:r>
        <w:t xml:space="preserve">. The city’s status as a technological innovation center means that there is a high demand for sales professionals specializing in emerging fields such as AI, renewable energy, and advanced manufacturing. According to the Munich Business Forum (2023), the region is home to over 15,000 technology startups, many of which require skilled</w:t>
      </w:r>
      <w:r>
        <w:t xml:space="preserve"> </w:t>
      </w:r>
      <w:r>
        <w:rPr>
          <w:bCs/>
          <w:b/>
        </w:rPr>
        <w:t xml:space="preserve">Sales Executives</w:t>
      </w:r>
      <w:r>
        <w:t xml:space="preserve"> </w:t>
      </w:r>
      <w:r>
        <w:t xml:space="preserve">to scale their operations.</w:t>
      </w:r>
    </w:p>
    <w:p>
      <w:pPr>
        <w:pStyle w:val="BodyText"/>
      </w:pPr>
      <w:r>
        <w:t xml:space="preserve">Munich’s proximity to other European markets also positions it as a strategic gateway for international expansion. A</w:t>
      </w:r>
      <w:r>
        <w:t xml:space="preserve"> </w:t>
      </w:r>
      <w:r>
        <w:rPr>
          <w:bCs/>
          <w:b/>
        </w:rPr>
        <w:t xml:space="preserve">Sales Executive</w:t>
      </w:r>
      <w:r>
        <w:t xml:space="preserve"> </w:t>
      </w:r>
      <w:r>
        <w:t xml:space="preserve">based in Munich can leverage the city’s transport infrastructure (e.g., Munich Airport, extensive rail networks) and networking events (e.g., Münchener Sicherheitsmesse, one of Europe’s largest security trade fairs) to build relationships with clients across Germany and beyond. This dual focus on local expertise and global reach is a defining characteristic of successful</w:t>
      </w:r>
      <w:r>
        <w:t xml:space="preserve"> </w:t>
      </w:r>
      <w:r>
        <w:rPr>
          <w:bCs/>
          <w:b/>
        </w:rPr>
        <w:t xml:space="preserve">Sales Executives</w:t>
      </w:r>
      <w:r>
        <w:t xml:space="preserve"> </w:t>
      </w:r>
      <w:r>
        <w:t xml:space="preserve">in the region.</w:t>
      </w:r>
    </w:p>
    <w:bookmarkEnd w:id="23"/>
    <w:bookmarkStart w:id="24" w:name="X6d1d0431bf3462cb5e8350276d1b2e0aedfc288"/>
    <w:p>
      <w:pPr>
        <w:pStyle w:val="Heading2"/>
      </w:pPr>
      <w:r>
        <w:t xml:space="preserve">Conclusion: The Future of Sales Executive Roles in Munich</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Germany Munich</w:t>
      </w:r>
      <w:r>
        <w:t xml:space="preserve"> </w:t>
      </w:r>
      <w:r>
        <w:t xml:space="preserve">is evolving rapidly, driven by technological advancements, shifting consumer preferences, and global economic trends. As industries in the region continue to innovate, the demand for sales professionals who can navigate both technical complexity and cultural specificity will only grow. Academic research suggests that</w:t>
      </w:r>
      <w:r>
        <w:t xml:space="preserve"> </w:t>
      </w:r>
      <w:r>
        <w:rPr>
          <w:bCs/>
          <w:b/>
        </w:rPr>
        <w:t xml:space="preserve">Sales Executives</w:t>
      </w:r>
      <w:r>
        <w:t xml:space="preserve"> </w:t>
      </w:r>
      <w:r>
        <w:t xml:space="preserve">in Munich must invest in continuous learning—whether through formal education (e.g., certifications in digital marketing or international business) or informal networking—to remain competitive.</w:t>
      </w:r>
    </w:p>
    <w:p>
      <w:pPr>
        <w:pStyle w:val="BodyText"/>
      </w:pPr>
      <w:r>
        <w:t xml:space="preserve">This document underscores the critical importance of aligning academic research with practical insights to better understand the challenges and opportunities faced by</w:t>
      </w:r>
      <w:r>
        <w:t xml:space="preserve"> </w:t>
      </w:r>
      <w:r>
        <w:rPr>
          <w:bCs/>
          <w:b/>
        </w:rPr>
        <w:t xml:space="preserve">Sales Executives</w:t>
      </w:r>
      <w:r>
        <w:t xml:space="preserve"> </w:t>
      </w:r>
      <w:r>
        <w:t xml:space="preserve">in</w:t>
      </w:r>
      <w:r>
        <w:t xml:space="preserve"> </w:t>
      </w:r>
      <w:r>
        <w:rPr>
          <w:bCs/>
          <w:b/>
        </w:rPr>
        <w:t xml:space="preserve">Germany Munich</w:t>
      </w:r>
      <w:r>
        <w:t xml:space="preserve">. By integrating cultural competence, technical expertise, and strategic adaptability,</w:t>
      </w:r>
      <w:r>
        <w:t xml:space="preserve"> </w:t>
      </w:r>
      <w:r>
        <w:rPr>
          <w:bCs/>
          <w:b/>
        </w:rPr>
        <w:t xml:space="preserve">Sales Executives</w:t>
      </w:r>
      <w:r>
        <w:t xml:space="preserve"> </w:t>
      </w:r>
      <w:r>
        <w:t xml:space="preserve">can not only thrive in this dynamic market but also contribute to Munich’s ongoing economic success.</w:t>
      </w:r>
    </w:p>
    <w:p>
      <w:pPr>
        <w:pStyle w:val="BodyText"/>
      </w:pPr>
      <w:r>
        <w:rPr>
          <w:iCs/>
          <w:i/>
        </w:rPr>
        <w:t xml:space="preserve">This abstract academic document serves as a foundational reference for policymakers, business leaders, and researchers interested in the intersection of sales strategy, cultural dynamics, and regional economic development in</w:t>
      </w:r>
      <w:r>
        <w:rPr>
          <w:iCs/>
          <w:i/>
        </w:rPr>
        <w:t xml:space="preserve"> </w:t>
      </w:r>
      <w:r>
        <w:rPr>
          <w:bCs/>
          <w:b/>
          <w:iCs/>
          <w:i/>
        </w:rPr>
        <w:t xml:space="preserve">Germany Munich</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Challenges of a Sales Executive in Germany's Munich</dc:title>
  <dc:creator/>
  <dc:language>en</dc:language>
  <cp:keywords/>
  <dcterms:created xsi:type="dcterms:W3CDTF">2026-07-22T00:51:28Z</dcterms:created>
  <dcterms:modified xsi:type="dcterms:W3CDTF">2026-07-22T00:51:28Z</dcterms:modified>
</cp:coreProperties>
</file>

<file path=docProps/custom.xml><?xml version="1.0" encoding="utf-8"?>
<Properties xmlns="http://schemas.openxmlformats.org/officeDocument/2006/custom-properties" xmlns:vt="http://schemas.openxmlformats.org/officeDocument/2006/docPropsVTypes"/>
</file>