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3af2b3dbcaab480f192e5f255f73c3d459f17e7"/>
    <w:p>
      <w:pPr>
        <w:pStyle w:val="Heading1"/>
      </w:pPr>
      <w:r>
        <w:t xml:space="preserve">Abstract Academic Document: The Role of a Sales Executive in the Context of Japan, Kyoto</w:t>
      </w:r>
    </w:p>
    <w:p>
      <w:pPr>
        <w:pStyle w:val="FirstParagraph"/>
      </w:pPr>
      <w:r>
        <w:t xml:space="preserve">This academic abstract explores the multifaceted role of a sales executive operating within the unique cultural, economic, and social landscape of Kyoto, Japan. As a critical player in global business ecosystems, the sales executive must navigate both traditional Japanese values and modern market dynamics to achieve sustainable success. The focus on Kyoto—a city renowned for its historical significance, technological innovation hubs (such as Kansai Science City), and vibrant tourism industry—highlights the distinct challenges and opportunities that arise when applying universal sales strategies to a region with deeply embedded cultural norms.</w:t>
      </w:r>
    </w:p>
    <w:bookmarkStart w:id="20" w:name="contextual-background"/>
    <w:p>
      <w:pPr>
        <w:pStyle w:val="Heading2"/>
      </w:pPr>
      <w:r>
        <w:t xml:space="preserve">Contextual Background</w:t>
      </w:r>
    </w:p>
    <w:p>
      <w:pPr>
        <w:pStyle w:val="FirstParagraph"/>
      </w:pPr>
      <w:r>
        <w:t xml:space="preserve">Kyoto, located in the Kansai region of Japan, is a microcosm of Japan's dual identity: it is both a bastion of tradition and a gateway to cutting-edge innovation. Home to over 1.4 million people, Kyoto serves as the political and cultural heartland of Japan while simultaneously hosting industries ranging from advanced robotics to artisanal crafts. For a sales executive, this duality presents an intricate tapestry of opportunities. The city's historical legacy—evident in its UNESCO World Heritage Sites like Kinkaku-ji (the Golden Pavilion) and Fushimi Inari Taisha—draws millions of tourists annually, creating demand for services such as hospitality, travel-related products, and cultural experiences. Meanwhile, Kyoto’s proximity to Osaka and Nara positions it as a strategic hub for B2B sales in manufacturing, technology, and logistics sectors.</w:t>
      </w:r>
    </w:p>
    <w:bookmarkEnd w:id="20"/>
    <w:bookmarkStart w:id="21" w:name="X24bb7fb36346ae51c60a2ff0c5f8c2a14851835"/>
    <w:p>
      <w:pPr>
        <w:pStyle w:val="Heading2"/>
      </w:pPr>
      <w:r>
        <w:t xml:space="preserve">Key Responsibilities of a Sales Executive in Japan Kyoto</w:t>
      </w:r>
    </w:p>
    <w:p>
      <w:pPr>
        <w:pStyle w:val="FirstParagraph"/>
      </w:pPr>
      <w:r>
        <w:t xml:space="preserve">A sales executive operating in Kyoto must fulfill roles that extend beyond conventional transactional activities. These responsibilities include:</w:t>
      </w:r>
    </w:p>
    <w:p>
      <w:pPr>
        <w:numPr>
          <w:ilvl w:val="0"/>
          <w:numId w:val="1001"/>
        </w:numPr>
        <w:pStyle w:val="Compact"/>
      </w:pPr>
      <w:r>
        <w:rPr>
          <w:bCs/>
          <w:b/>
        </w:rPr>
        <w:t xml:space="preserve">Cultural Sensitivity and Relationship Building:</w:t>
      </w:r>
      <w:r>
        <w:t xml:space="preserve"> </w:t>
      </w:r>
      <w:r>
        <w:t xml:space="preserve">In Japanese business culture, trust and long-term relationships are paramount. The sales executive must prioritize "ganbare" (perseverance) and "wa" (harmony) in interactions, adhering to protocols such as formal bowing, gift-giving ("o-miyage"), and meticulous attention to hierarchy.</w:t>
      </w:r>
    </w:p>
    <w:p>
      <w:pPr>
        <w:numPr>
          <w:ilvl w:val="0"/>
          <w:numId w:val="1001"/>
        </w:numPr>
        <w:pStyle w:val="Compact"/>
      </w:pPr>
      <w:r>
        <w:rPr>
          <w:bCs/>
          <w:b/>
        </w:rPr>
        <w:t xml:space="preserve">Market Analysis:</w:t>
      </w:r>
      <w:r>
        <w:t xml:space="preserve"> </w:t>
      </w:r>
      <w:r>
        <w:t xml:space="preserve">Understanding Kyoto’s unique consumer behavior is critical. For instance, the city's aging population (approximately 28% of residents are over 65) necessitates tailored approaches to healthcare products, retirement services, or tech solutions for seniors. Simultaneously, Kyoto's youth-driven tourism market demands innovative marketing for experiences like tea ceremonies or geisha performances.</w:t>
      </w:r>
    </w:p>
    <w:p>
      <w:pPr>
        <w:numPr>
          <w:ilvl w:val="0"/>
          <w:numId w:val="1001"/>
        </w:numPr>
        <w:pStyle w:val="Compact"/>
      </w:pPr>
      <w:r>
        <w:rPr>
          <w:bCs/>
          <w:b/>
        </w:rPr>
        <w:t xml:space="preserve">Strategic Collaboration:</w:t>
      </w:r>
      <w:r>
        <w:t xml:space="preserve"> </w:t>
      </w:r>
      <w:r>
        <w:t xml:space="preserve">Sales executives must collaborate with local stakeholders—including small-to-medium enterprises (SMEs), government agencies (e.g., Kyoto Prefectural Government), and cultural institutions—to align business goals with regional priorities such as "Kyoto 2030," a plan to revitalize the economy through tourism, technology, and sustainability.</w:t>
      </w:r>
    </w:p>
    <w:p>
      <w:pPr>
        <w:numPr>
          <w:ilvl w:val="0"/>
          <w:numId w:val="1001"/>
        </w:numPr>
        <w:pStyle w:val="Compact"/>
      </w:pPr>
      <w:r>
        <w:rPr>
          <w:bCs/>
          <w:b/>
        </w:rPr>
        <w:t xml:space="preserve">Cross-Sector Sales:</w:t>
      </w:r>
      <w:r>
        <w:t xml:space="preserve"> </w:t>
      </w:r>
      <w:r>
        <w:t xml:space="preserve">Success in Kyoto requires versatility. A sales executive might pitch renewable energy solutions to eco-conscious manufacturers while simultaneously promoting luxury goods to affluent tourists visiting historic districts like Gion.</w:t>
      </w:r>
    </w:p>
    <w:bookmarkEnd w:id="21"/>
    <w:bookmarkStart w:id="22" w:name="X90bf1bea2f8624b085be26f7d7a0757840cfa59"/>
    <w:p>
      <w:pPr>
        <w:pStyle w:val="Heading2"/>
      </w:pPr>
      <w:r>
        <w:t xml:space="preserve">Challenges Faced by Sales Executives in Japan Kyoto</w:t>
      </w:r>
    </w:p>
    <w:p>
      <w:pPr>
        <w:pStyle w:val="FirstParagraph"/>
      </w:pPr>
      <w:r>
        <w:t xml:space="preserve">The path of a sales executive in Kyoto is fraught with challenges, many of which stem from the region’s cultural and economic peculiarities:</w:t>
      </w:r>
    </w:p>
    <w:p>
      <w:pPr>
        <w:numPr>
          <w:ilvl w:val="0"/>
          <w:numId w:val="1002"/>
        </w:numPr>
        <w:pStyle w:val="Compact"/>
      </w:pPr>
      <w:r>
        <w:rPr>
          <w:bCs/>
          <w:b/>
        </w:rPr>
        <w:t xml:space="preserve">Cultural Nuances:</w:t>
      </w:r>
      <w:r>
        <w:t xml:space="preserve"> </w:t>
      </w:r>
      <w:r>
        <w:t xml:space="preserve">The emphasis on indirect communication and non-verbal cues (e.g., avoiding eye contact as a sign of respect) can hinder efficiency. Misinterpreting these norms may lead to failed negotiations or loss of business opportunities.</w:t>
      </w:r>
    </w:p>
    <w:p>
      <w:pPr>
        <w:numPr>
          <w:ilvl w:val="0"/>
          <w:numId w:val="1002"/>
        </w:numPr>
        <w:pStyle w:val="Compact"/>
      </w:pPr>
      <w:r>
        <w:rPr>
          <w:bCs/>
          <w:b/>
        </w:rPr>
        <w:t xml:space="preserve">Language Barriers:</w:t>
      </w:r>
      <w:r>
        <w:t xml:space="preserve"> </w:t>
      </w:r>
      <w:r>
        <w:t xml:space="preserve">While English proficiency is growing in urban centers, many Kyoto residents, particularly in rural areas, may not speak the language fluently. This necessitates reliance on interpreters or Japanese language proficiency (JLPT N1 certification) to ensure clarity and credibility.</w:t>
      </w:r>
    </w:p>
    <w:p>
      <w:pPr>
        <w:numPr>
          <w:ilvl w:val="0"/>
          <w:numId w:val="1002"/>
        </w:numPr>
        <w:pStyle w:val="Compact"/>
      </w:pPr>
      <w:r>
        <w:rPr>
          <w:bCs/>
          <w:b/>
        </w:rPr>
        <w:t xml:space="preserve">Competitive Landscape:</w:t>
      </w:r>
      <w:r>
        <w:t xml:space="preserve"> </w:t>
      </w:r>
      <w:r>
        <w:t xml:space="preserve">Kyoto hosts numerous multinational corporations (e.g., Toyota, Panasonic) and local SMEs, creating a saturated market. Differentiating oneself requires innovative value propositions that align with Kyoto’s brand identity as a "city of traditions and innovation."</w:t>
      </w:r>
    </w:p>
    <w:p>
      <w:pPr>
        <w:numPr>
          <w:ilvl w:val="0"/>
          <w:numId w:val="1002"/>
        </w:numPr>
        <w:pStyle w:val="Compact"/>
      </w:pPr>
      <w:r>
        <w:rPr>
          <w:bCs/>
          <w:b/>
        </w:rPr>
        <w:t xml:space="preserve">Economic Volatility:</w:t>
      </w:r>
      <w:r>
        <w:t xml:space="preserve"> </w:t>
      </w:r>
      <w:r>
        <w:t xml:space="preserve">Japan’s aging population and shrinking workforce have led to economic stagnation in some sectors. Sales executives must adapt by emphasizing cost-effectiveness, longevity of products/services, and alignment with national initiatives like "Japan Revitalization Strategy 2030."</w:t>
      </w:r>
    </w:p>
    <w:bookmarkEnd w:id="22"/>
    <w:bookmarkStart w:id="23" w:name="Xb63e6f00901d32bd2b36dd736836c5286d020de"/>
    <w:p>
      <w:pPr>
        <w:pStyle w:val="Heading2"/>
      </w:pPr>
      <w:r>
        <w:t xml:space="preserve">Opportunities for a Sales Executive in Japan Kyoto</w:t>
      </w:r>
    </w:p>
    <w:p>
      <w:pPr>
        <w:pStyle w:val="FirstParagraph"/>
      </w:pPr>
      <w:r>
        <w:t xml:space="preserve">Despite these challenges, Kyoto offers unparalleled opportunities for a sales executive who can harmonize tradition with modernity:</w:t>
      </w:r>
    </w:p>
    <w:p>
      <w:pPr>
        <w:numPr>
          <w:ilvl w:val="0"/>
          <w:numId w:val="1003"/>
        </w:numPr>
        <w:pStyle w:val="Compact"/>
      </w:pPr>
      <w:r>
        <w:rPr>
          <w:bCs/>
          <w:b/>
        </w:rPr>
        <w:t xml:space="preserve">Tourism-Driven Growth:</w:t>
      </w:r>
      <w:r>
        <w:t xml:space="preserve"> </w:t>
      </w:r>
      <w:r>
        <w:t xml:space="preserve">The city’s tourism industry generates over ¥1.5 trillion annually. Sales executives can capitalize on this by offering tailored products or services (e.g., customized travel itineraries, luxury accommodations, or cultural workshops).</w:t>
      </w:r>
    </w:p>
    <w:p>
      <w:pPr>
        <w:numPr>
          <w:ilvl w:val="0"/>
          <w:numId w:val="1003"/>
        </w:numPr>
        <w:pStyle w:val="Compact"/>
      </w:pPr>
      <w:r>
        <w:rPr>
          <w:bCs/>
          <w:b/>
        </w:rPr>
        <w:t xml:space="preserve">Technological Innovation Hubs:</w:t>
      </w:r>
      <w:r>
        <w:t xml:space="preserve"> </w:t>
      </w:r>
      <w:r>
        <w:t xml:space="preserve">Kyoto is home to leading research institutions like Kyoto University and R&amp;D centers for robotics and biotechnology. Sales executives can target these entities with cutting-edge solutions in AI, automation, or medical devices.</w:t>
      </w:r>
    </w:p>
    <w:p>
      <w:pPr>
        <w:numPr>
          <w:ilvl w:val="0"/>
          <w:numId w:val="1003"/>
        </w:numPr>
        <w:pStyle w:val="Compact"/>
      </w:pPr>
      <w:r>
        <w:rPr>
          <w:bCs/>
          <w:b/>
        </w:rPr>
        <w:t xml:space="preserve">Sustainability Initiatives:</w:t>
      </w:r>
      <w:r>
        <w:t xml:space="preserve"> </w:t>
      </w:r>
      <w:r>
        <w:t xml:space="preserve">Kyoto’s commitment to reducing carbon emissions (e.g., its goal of achieving 100% renewable energy by 2030) opens doors for sales of eco-friendly products, green technologies, and sustainable business practices.</w:t>
      </w:r>
    </w:p>
    <w:p>
      <w:pPr>
        <w:numPr>
          <w:ilvl w:val="0"/>
          <w:numId w:val="1003"/>
        </w:numPr>
        <w:pStyle w:val="Compact"/>
      </w:pPr>
      <w:r>
        <w:rPr>
          <w:bCs/>
          <w:b/>
        </w:rPr>
        <w:t xml:space="preserve">Cultural Exports:</w:t>
      </w:r>
      <w:r>
        <w:t xml:space="preserve"> </w:t>
      </w:r>
      <w:r>
        <w:t xml:space="preserve">With a growing global appetite for Japanese culture, sales executives can promote Kyoto’s intangible heritage—such as tea ceremonies, ikebana (flower arranging), or kaiseki cuisine—to international markets.</w:t>
      </w:r>
    </w:p>
    <w:bookmarkEnd w:id="23"/>
    <w:bookmarkStart w:id="24" w:name="strategic-recommendations-for-success"/>
    <w:p>
      <w:pPr>
        <w:pStyle w:val="Heading2"/>
      </w:pPr>
      <w:r>
        <w:t xml:space="preserve">Strategic Recommendations for Success</w:t>
      </w:r>
    </w:p>
    <w:p>
      <w:pPr>
        <w:pStyle w:val="FirstParagraph"/>
      </w:pPr>
      <w:r>
        <w:t xml:space="preserve">To thrive in Kyoto’s dynamic environment, a sales executive must adopt strategies that reflect the region’s ethos:</w:t>
      </w:r>
    </w:p>
    <w:p>
      <w:pPr>
        <w:numPr>
          <w:ilvl w:val="0"/>
          <w:numId w:val="1004"/>
        </w:numPr>
        <w:pStyle w:val="Compact"/>
      </w:pPr>
      <w:r>
        <w:rPr>
          <w:bCs/>
          <w:b/>
        </w:rPr>
        <w:t xml:space="preserve">Cultural Immersion:</w:t>
      </w:r>
      <w:r>
        <w:t xml:space="preserve"> </w:t>
      </w:r>
      <w:r>
        <w:t xml:space="preserve">Invest time in understanding Kyoto’s history, festivals (e.g., Gion Matsuri), and local customs to build authentic connections with clients.</w:t>
      </w:r>
    </w:p>
    <w:p>
      <w:pPr>
        <w:numPr>
          <w:ilvl w:val="0"/>
          <w:numId w:val="1004"/>
        </w:numPr>
        <w:pStyle w:val="Compact"/>
      </w:pPr>
      <w:r>
        <w:rPr>
          <w:bCs/>
          <w:b/>
        </w:rPr>
        <w:t xml:space="preserve">Leverage Local Networks:</w:t>
      </w:r>
      <w:r>
        <w:t xml:space="preserve"> </w:t>
      </w:r>
      <w:r>
        <w:t xml:space="preserve">Partner with "kaihatsu" (development) agencies or "chamber of commerce" groups to access regional resources and gain insights into Kyoto’s business priorities.</w:t>
      </w:r>
    </w:p>
    <w:p>
      <w:pPr>
        <w:numPr>
          <w:ilvl w:val="0"/>
          <w:numId w:val="1004"/>
        </w:numPr>
        <w:pStyle w:val="Compact"/>
      </w:pPr>
      <w:r>
        <w:rPr>
          <w:bCs/>
          <w:b/>
        </w:rPr>
        <w:t xml:space="preserve">Digital Transformation:</w:t>
      </w:r>
      <w:r>
        <w:t xml:space="preserve"> </w:t>
      </w:r>
      <w:r>
        <w:t xml:space="preserve">Utilize platforms like LINE (Japan’s dominant messaging app) for client engagement and social media strategies that resonate with both local and international audiences (e.g., Instagram campaigns showcasing Kyoto’s beauty).</w:t>
      </w:r>
    </w:p>
    <w:p>
      <w:pPr>
        <w:numPr>
          <w:ilvl w:val="0"/>
          <w:numId w:val="1004"/>
        </w:numPr>
        <w:pStyle w:val="Compact"/>
      </w:pPr>
      <w:r>
        <w:rPr>
          <w:bCs/>
          <w:b/>
        </w:rPr>
        <w:t xml:space="preserve">Educational Partnerships:</w:t>
      </w:r>
      <w:r>
        <w:t xml:space="preserve"> </w:t>
      </w:r>
      <w:r>
        <w:t xml:space="preserve">Collaborate with universities or vocational schools to develop training programs for aspiring sales professionals, reinforcing the executive’s role as a thought leader in the field.</w:t>
      </w:r>
    </w:p>
    <w:bookmarkEnd w:id="24"/>
    <w:bookmarkStart w:id="25" w:name="conclusion"/>
    <w:p>
      <w:pPr>
        <w:pStyle w:val="Heading2"/>
      </w:pPr>
      <w:r>
        <w:t xml:space="preserve">Conclusion</w:t>
      </w:r>
    </w:p>
    <w:p>
      <w:pPr>
        <w:pStyle w:val="FirstParagraph"/>
      </w:pPr>
      <w:r>
        <w:t xml:space="preserve">In conclusion, the role of a sales executive in Japan’s Kyoto region is both demanding and rewarding. Success requires a delicate balance between respecting Japan’s cultural heritage and embracing modern business practices. By aligning their strategies with Kyoto’s unique socio-economic profile—whether through tourism, technology, or sustainability—a sales executive can position themselves as an indispensable asset to the region. This academic exploration underscores the importance of adaptability, cultural competence, and strategic vision for anyone aspiring to excel in this vibrant and historically rich environment.</w:t>
      </w:r>
    </w:p>
    <w:p>
      <w:pPr>
        <w:pStyle w:val="BodyText"/>
      </w:pPr>
      <w:r>
        <w:rPr>
          <w:bCs/>
          <w:b/>
        </w:rPr>
        <w:t xml:space="preserve">Keywords:</w:t>
      </w:r>
      <w:r>
        <w:t xml:space="preserve"> </w:t>
      </w:r>
      <w:r>
        <w:t xml:space="preserve">Sales Executive, Japan Kyoto, Cultural Sensitivity, Market Analysis, Strategic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Japan Kyoto</dc:title>
  <dc:creator/>
  <dc:language>en</dc:language>
  <cp:keywords/>
  <dcterms:created xsi:type="dcterms:W3CDTF">2026-07-23T11:39:16Z</dcterms:created>
  <dcterms:modified xsi:type="dcterms:W3CDTF">2026-07-23T11:39:16Z</dcterms:modified>
</cp:coreProperties>
</file>

<file path=docProps/custom.xml><?xml version="1.0" encoding="utf-8"?>
<Properties xmlns="http://schemas.openxmlformats.org/officeDocument/2006/custom-properties" xmlns:vt="http://schemas.openxmlformats.org/officeDocument/2006/docPropsVTypes"/>
</file>