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6" w:name="X011b3d227ba93559fd1ca7676e9af7a5828430f"/>
    <w:p>
      <w:pPr>
        <w:pStyle w:val="Heading1"/>
      </w:pPr>
      <w:r>
        <w:t xml:space="preserve">Abstract Academic Document: The Role and Challenges of a Sales Executive in Japan, Tokyo</w:t>
      </w:r>
    </w:p>
    <w:p>
      <w:pPr>
        <w:pStyle w:val="FirstParagraph"/>
      </w:pPr>
      <w:r>
        <w:rPr>
          <w:bCs/>
          <w:b/>
        </w:rPr>
        <w:t xml:space="preserve">Abstract:</w:t>
      </w:r>
      <w:r>
        <w:t xml:space="preserve"> </w:t>
      </w:r>
      <w:r>
        <w:t xml:space="preserve">This academic document provides an in-depth analysis of the role, responsibilities, and challenges faced by a</w:t>
      </w:r>
      <w:r>
        <w:t xml:space="preserve"> </w:t>
      </w:r>
      <w:r>
        <w:rPr>
          <w:bCs/>
          <w:b/>
        </w:rPr>
        <w:t xml:space="preserve">Sales Executive</w:t>
      </w:r>
      <w:r>
        <w:t xml:space="preserve"> </w:t>
      </w:r>
      <w:r>
        <w:t xml:space="preserve">operating within the dynamic business environment of</w:t>
      </w:r>
      <w:r>
        <w:t xml:space="preserve"> </w:t>
      </w:r>
      <w:r>
        <w:rPr>
          <w:bCs/>
          <w:b/>
        </w:rPr>
        <w:t xml:space="preserve">Japan Tokyo</w:t>
      </w:r>
      <w:r>
        <w:t xml:space="preserve">. The study explores how cultural nuances, market dynamics, and regional economic factors shape the strategies employed by sales professionals in one of Asia’s most influential metropolitan hubs. By examining case studies, industry reports, and academic literature, this document highlights the unique demands of a</w:t>
      </w:r>
      <w:r>
        <w:t xml:space="preserve"> </w:t>
      </w:r>
      <w:r>
        <w:rPr>
          <w:bCs/>
          <w:b/>
        </w:rPr>
        <w:t xml:space="preserve">Sales Executive</w:t>
      </w:r>
      <w:r>
        <w:t xml:space="preserve"> </w:t>
      </w:r>
      <w:r>
        <w:t xml:space="preserve">role in Tokyo while offering insights into effective practices for success in this competitive landscape.</w:t>
      </w:r>
    </w:p>
    <w:bookmarkStart w:id="20" w:name="Xda03f0ae80629c7d41831bd85a9f5924b9a6bcc"/>
    <w:p>
      <w:pPr>
        <w:pStyle w:val="Heading2"/>
      </w:pPr>
      <w:r>
        <w:t xml:space="preserve">1. Introduction: The Significance of Sales Executives in Japan's Economy</w:t>
      </w:r>
    </w:p>
    <w:p>
      <w:pPr>
        <w:pStyle w:val="FirstParagraph"/>
      </w:pPr>
      <w:r>
        <w:t xml:space="preserve">The role of a</w:t>
      </w:r>
      <w:r>
        <w:t xml:space="preserve"> </w:t>
      </w:r>
      <w:r>
        <w:rPr>
          <w:bCs/>
          <w:b/>
        </w:rPr>
        <w:t xml:space="preserve">Sales Executive</w:t>
      </w:r>
      <w:r>
        <w:t xml:space="preserve"> </w:t>
      </w:r>
      <w:r>
        <w:t xml:space="preserve">is pivotal to the growth and sustainability of businesses, particularly in regions with complex market structures such as</w:t>
      </w:r>
      <w:r>
        <w:t xml:space="preserve"> </w:t>
      </w:r>
      <w:r>
        <w:rPr>
          <w:bCs/>
          <w:b/>
        </w:rPr>
        <w:t xml:space="preserve">Japan Tokyo</w:t>
      </w:r>
      <w:r>
        <w:t xml:space="preserve">. As one of the world’s largest economies and a global center for innovation, Tokyo presents both opportunities and challenges for sales professionals. This document delves into how a</w:t>
      </w:r>
      <w:r>
        <w:t xml:space="preserve"> </w:t>
      </w:r>
      <w:r>
        <w:rPr>
          <w:bCs/>
          <w:b/>
        </w:rPr>
        <w:t xml:space="preserve">Sales Executive</w:t>
      </w:r>
      <w:r>
        <w:t xml:space="preserve"> </w:t>
      </w:r>
      <w:r>
        <w:t xml:space="preserve">navigates the unique socio-cultural and business environment of</w:t>
      </w:r>
      <w:r>
        <w:t xml:space="preserve"> </w:t>
      </w:r>
      <w:r>
        <w:rPr>
          <w:bCs/>
          <w:b/>
        </w:rPr>
        <w:t xml:space="preserve">Japan Tokyo</w:t>
      </w:r>
      <w:r>
        <w:t xml:space="preserve">, emphasizing the critical importance of adaptability, cultural competence, and strategic thinking in this context.</w:t>
      </w:r>
    </w:p>
    <w:bookmarkEnd w:id="20"/>
    <w:bookmarkStart w:id="21" w:name="X364a42743ab1d096e81ee13b0169dd080f310b8"/>
    <w:p>
      <w:pPr>
        <w:pStyle w:val="Heading2"/>
      </w:pPr>
      <w:r>
        <w:t xml:space="preserve">2. The Role of a Sales Executive in Japan’s Business Landscape</w:t>
      </w:r>
    </w:p>
    <w:p>
      <w:pPr>
        <w:pStyle w:val="FirstParagraph"/>
      </w:pPr>
      <w:r>
        <w:t xml:space="preserve">In</w:t>
      </w:r>
      <w:r>
        <w:t xml:space="preserve"> </w:t>
      </w:r>
      <w:r>
        <w:rPr>
          <w:bCs/>
          <w:b/>
        </w:rPr>
        <w:t xml:space="preserve">Japan Tokyo</w:t>
      </w:r>
      <w:r>
        <w:t xml:space="preserve">, the responsibilities of a</w:t>
      </w:r>
      <w:r>
        <w:t xml:space="preserve"> </w:t>
      </w:r>
      <w:r>
        <w:rPr>
          <w:bCs/>
          <w:b/>
        </w:rPr>
        <w:t xml:space="preserve">Sales Executive</w:t>
      </w:r>
      <w:r>
        <w:t xml:space="preserve"> </w:t>
      </w:r>
      <w:r>
        <w:t xml:space="preserve">extend beyond traditional selling tasks to encompass relationship-building, market research, and cross-cultural communication. Unlike Western markets where transactional efficiency is prioritized, Japanese business culture places a strong emphasis on trust (</w:t>
      </w:r>
      <w:r>
        <w:rPr>
          <w:iCs/>
          <w:i/>
        </w:rPr>
        <w:t xml:space="preserve">shitsuke</w:t>
      </w:r>
      <w:r>
        <w:t xml:space="preserve">) and long-term partnerships. A</w:t>
      </w:r>
      <w:r>
        <w:t xml:space="preserve"> </w:t>
      </w:r>
      <w:r>
        <w:rPr>
          <w:bCs/>
          <w:b/>
        </w:rPr>
        <w:t xml:space="preserve">Sales Executive</w:t>
      </w:r>
      <w:r>
        <w:t xml:space="preserve"> </w:t>
      </w:r>
      <w:r>
        <w:t xml:space="preserve">in Tokyo must therefore cultivate enduring relationships with clients through meticulous attention to detail, respect for hierarchical structures, and adherence to formal protocols.</w:t>
      </w:r>
    </w:p>
    <w:p>
      <w:pPr>
        <w:pStyle w:val="BodyText"/>
      </w:pPr>
      <w:r>
        <w:t xml:space="preserve">The study highlights the importance of understanding Japan’s business etiquette, such as the use of formal titles (</w:t>
      </w:r>
      <w:r>
        <w:rPr>
          <w:iCs/>
          <w:i/>
        </w:rPr>
        <w:t xml:space="preserve">san</w:t>
      </w:r>
      <w:r>
        <w:t xml:space="preserve"> </w:t>
      </w:r>
      <w:r>
        <w:t xml:space="preserve">or</w:t>
      </w:r>
      <w:r>
        <w:t xml:space="preserve"> </w:t>
      </w:r>
      <w:r>
        <w:rPr>
          <w:iCs/>
          <w:i/>
        </w:rPr>
        <w:t xml:space="preserve">sama</w:t>
      </w:r>
      <w:r>
        <w:t xml:space="preserve">) and the practice of exchanging business cards (</w:t>
      </w:r>
      <w:r>
        <w:rPr>
          <w:iCs/>
          <w:i/>
        </w:rPr>
        <w:t xml:space="preserve">meishi</w:t>
      </w:r>
      <w:r>
        <w:t xml:space="preserve">) as a foundational step in establishing credibility. Additionally,</w:t>
      </w:r>
      <w:r>
        <w:t xml:space="preserve"> </w:t>
      </w:r>
      <w:r>
        <w:rPr>
          <w:bCs/>
          <w:b/>
        </w:rPr>
        <w:t xml:space="preserve">Sales Executives</w:t>
      </w:r>
      <w:r>
        <w:t xml:space="preserve"> </w:t>
      </w:r>
      <w:r>
        <w:t xml:space="preserve">in Tokyo often engage in extensive research to tailor their pitches to local preferences, whether it involves product customization for the Japanese market or aligning sales strategies with seasonal trends.</w:t>
      </w:r>
    </w:p>
    <w:bookmarkEnd w:id="21"/>
    <w:bookmarkStart w:id="22" w:name="X5bcbe92b773d0a736ac12459a6b878b611973b1"/>
    <w:p>
      <w:pPr>
        <w:pStyle w:val="Heading2"/>
      </w:pPr>
      <w:r>
        <w:t xml:space="preserve">3. Challenges Faced by Sales Executives in Tokyo</w:t>
      </w:r>
    </w:p>
    <w:p>
      <w:pPr>
        <w:pStyle w:val="FirstParagraph"/>
      </w:pPr>
      <w:r>
        <w:rPr>
          <w:bCs/>
          <w:b/>
        </w:rPr>
        <w:t xml:space="preserve">Japan Tokyo</w:t>
      </w:r>
      <w:r>
        <w:t xml:space="preserve"> </w:t>
      </w:r>
      <w:r>
        <w:t xml:space="preserve">presents unique challenges that demand specialized skills from</w:t>
      </w:r>
      <w:r>
        <w:t xml:space="preserve"> </w:t>
      </w:r>
      <w:r>
        <w:rPr>
          <w:bCs/>
          <w:b/>
        </w:rPr>
        <w:t xml:space="preserve">Sales Executives</w:t>
      </w:r>
      <w:r>
        <w:t xml:space="preserve">. One of the most significant barriers is the language gap, as fluent Japanese proficiency is often required to navigate negotiations and build rapport with clients. While many professionals rely on interpreters or multilingual teams, this can slow down decision-making processes in fast-paced industries.</w:t>
      </w:r>
    </w:p>
    <w:p>
      <w:pPr>
        <w:pStyle w:val="BodyText"/>
      </w:pPr>
      <w:r>
        <w:t xml:space="preserve">Another challenge lies in Japan’s hierarchical corporate culture, which may require</w:t>
      </w:r>
      <w:r>
        <w:t xml:space="preserve"> </w:t>
      </w:r>
      <w:r>
        <w:rPr>
          <w:bCs/>
          <w:b/>
        </w:rPr>
        <w:t xml:space="preserve">Sales Executives</w:t>
      </w:r>
      <w:r>
        <w:t xml:space="preserve"> </w:t>
      </w:r>
      <w:r>
        <w:t xml:space="preserve">to interact with multiple layers of management before reaching key decision-makers. This contrasts sharply with the direct communication styles common in Western markets and necessitates patience and strategic persistence. Furthermore, the competitive nature of Tokyo’s business environment—characterized by a concentration of multinational corporations and local firms—requires</w:t>
      </w:r>
      <w:r>
        <w:t xml:space="preserve"> </w:t>
      </w:r>
      <w:r>
        <w:rPr>
          <w:bCs/>
          <w:b/>
        </w:rPr>
        <w:t xml:space="preserve">Sales Executives</w:t>
      </w:r>
      <w:r>
        <w:t xml:space="preserve"> </w:t>
      </w:r>
      <w:r>
        <w:t xml:space="preserve">to differentiate their offerings through innovation, reliability, and exceptional service.</w:t>
      </w:r>
    </w:p>
    <w:bookmarkEnd w:id="22"/>
    <w:bookmarkStart w:id="23" w:name="X7bde9e56920437592b157adada4ce74e68f4ce0"/>
    <w:p>
      <w:pPr>
        <w:pStyle w:val="Heading2"/>
      </w:pPr>
      <w:r>
        <w:t xml:space="preserve">4. Strategies for Success: Adapting to Tokyo’s Market Dynamics</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Japan Tokyo</w:t>
      </w:r>
      <w:r>
        <w:t xml:space="preserve">, professionals must adopt strategies that align with local expectations while leveraging global best practices. Key approaches include:</w:t>
      </w:r>
    </w:p>
    <w:p>
      <w:pPr>
        <w:numPr>
          <w:ilvl w:val="0"/>
          <w:numId w:val="1001"/>
        </w:numPr>
        <w:pStyle w:val="Compact"/>
      </w:pPr>
      <w:r>
        <w:rPr>
          <w:bCs/>
          <w:b/>
        </w:rPr>
        <w:t xml:space="preserve">Cultural Competence:</w:t>
      </w:r>
      <w:r>
        <w:t xml:space="preserve"> </w:t>
      </w:r>
      <w:r>
        <w:t xml:space="preserve">Immersing oneself in Japanese business customs, such as the importance of gift-giving (</w:t>
      </w:r>
      <w:r>
        <w:rPr>
          <w:iCs/>
          <w:i/>
        </w:rPr>
        <w:t xml:space="preserve">oshaku</w:t>
      </w:r>
      <w:r>
        <w:t xml:space="preserve">) and the emphasis on consensus-driven decision-making (</w:t>
      </w:r>
      <w:r>
        <w:rPr>
          <w:iCs/>
          <w:i/>
        </w:rPr>
        <w:t xml:space="preserve">nemawashi</w:t>
      </w:r>
      <w:r>
        <w:t xml:space="preserve">).</w:t>
      </w:r>
    </w:p>
    <w:p>
      <w:pPr>
        <w:numPr>
          <w:ilvl w:val="0"/>
          <w:numId w:val="1001"/>
        </w:numPr>
        <w:pStyle w:val="Compact"/>
      </w:pPr>
      <w:r>
        <w:rPr>
          <w:bCs/>
          <w:b/>
        </w:rPr>
        <w:t xml:space="preserve">Data-Driven Sales Techniques:</w:t>
      </w:r>
      <w:r>
        <w:t xml:space="preserve"> </w:t>
      </w:r>
      <w:r>
        <w:t xml:space="preserve">Utilizing analytics tools to identify market gaps and tailor sales pitches to Tokyo’s diverse consumer base, which ranges from traditionalists to tech-savvy urbanites.</w:t>
      </w:r>
    </w:p>
    <w:p>
      <w:pPr>
        <w:numPr>
          <w:ilvl w:val="0"/>
          <w:numId w:val="1001"/>
        </w:numPr>
        <w:pStyle w:val="Compact"/>
      </w:pPr>
      <w:r>
        <w:rPr>
          <w:bCs/>
          <w:b/>
        </w:rPr>
        <w:t xml:space="preserve">Leveraging Technology:</w:t>
      </w:r>
      <w:r>
        <w:t xml:space="preserve"> </w:t>
      </w:r>
      <w:r>
        <w:t xml:space="preserve">Implementing digital platforms for virtual meetings and client management, a critical skill in post-pandemic Tokyo where hybrid work models are increasingly common.</w:t>
      </w:r>
    </w:p>
    <w:p>
      <w:pPr>
        <w:pStyle w:val="FirstParagraph"/>
      </w:pPr>
      <w:r>
        <w:t xml:space="preserve">The document also underscores the role of continuous learning, as</w:t>
      </w:r>
      <w:r>
        <w:t xml:space="preserve"> </w:t>
      </w:r>
      <w:r>
        <w:rPr>
          <w:bCs/>
          <w:b/>
        </w:rPr>
        <w:t xml:space="preserve">Sales Executives</w:t>
      </w:r>
      <w:r>
        <w:t xml:space="preserve"> </w:t>
      </w:r>
      <w:r>
        <w:t xml:space="preserve">in Tokyo must stay updated on industry trends, regulatory changes, and evolving consumer behaviors. For example, the growing demand for eco-friendly products and digital services has prompted many companies to adjust their sales strategies accordingly.</w:t>
      </w:r>
    </w:p>
    <w:bookmarkEnd w:id="23"/>
    <w:bookmarkStart w:id="24" w:name="X9fa80f60514fcfe904a57607351e8b82907ec7a"/>
    <w:p>
      <w:pPr>
        <w:pStyle w:val="Heading2"/>
      </w:pPr>
      <w:r>
        <w:t xml:space="preserve">5. Case Studies: Real-World Applications in Tokyo’s Business Ecosystem</w:t>
      </w:r>
    </w:p>
    <w:p>
      <w:pPr>
        <w:pStyle w:val="FirstParagraph"/>
      </w:pPr>
      <w:r>
        <w:t xml:space="preserve">This section presents case studies of</w:t>
      </w:r>
      <w:r>
        <w:t xml:space="preserve"> </w:t>
      </w:r>
      <w:r>
        <w:rPr>
          <w:bCs/>
          <w:b/>
        </w:rPr>
        <w:t xml:space="preserve">Sales Executives</w:t>
      </w:r>
      <w:r>
        <w:t xml:space="preserve"> </w:t>
      </w:r>
      <w:r>
        <w:t xml:space="preserve">operating in Tokyo, illustrating how they overcome challenges and achieve success. One example involves a foreign company that entered the Japanese market by hiring local</w:t>
      </w:r>
      <w:r>
        <w:t xml:space="preserve"> </w:t>
      </w:r>
      <w:r>
        <w:rPr>
          <w:bCs/>
          <w:b/>
        </w:rPr>
        <w:t xml:space="preserve">Sales Executives</w:t>
      </w:r>
      <w:r>
        <w:t xml:space="preserve"> </w:t>
      </w:r>
      <w:r>
        <w:t xml:space="preserve">who were adept at navigating language barriers and building trust through long-term engagement. Another case study highlights a tech startup whose</w:t>
      </w:r>
      <w:r>
        <w:t xml:space="preserve"> </w:t>
      </w:r>
      <w:r>
        <w:rPr>
          <w:bCs/>
          <w:b/>
        </w:rPr>
        <w:t xml:space="preserve">Sales Executive</w:t>
      </w:r>
      <w:r>
        <w:t xml:space="preserve"> </w:t>
      </w:r>
      <w:r>
        <w:t xml:space="preserve">utilized social media platforms like LinkedIn to establish thought leadership and connect with potential clients in Tokyo’s innovation-driven sectors.</w:t>
      </w:r>
    </w:p>
    <w:bookmarkEnd w:id="24"/>
    <w:bookmarkStart w:id="25" w:name="X98528cdb66000cc59bc0a002ffa52163892f65a"/>
    <w:p>
      <w:pPr>
        <w:pStyle w:val="Heading2"/>
      </w:pPr>
      <w:r>
        <w:t xml:space="preserve">6. Conclusion: The Future of Sales Executives in Japan, Tokyo</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Japan Tokyo</w:t>
      </w:r>
      <w:r>
        <w:t xml:space="preserve"> </w:t>
      </w:r>
      <w:r>
        <w:t xml:space="preserve">is multifaceted and demands a unique blend of cultural awareness, strategic acumen, and resilience. As Tokyo continues to evolve as a global business hub, the demand for skilled</w:t>
      </w:r>
      <w:r>
        <w:t xml:space="preserve"> </w:t>
      </w:r>
      <w:r>
        <w:rPr>
          <w:bCs/>
          <w:b/>
        </w:rPr>
        <w:t xml:space="preserve">Sales Executives</w:t>
      </w:r>
      <w:r>
        <w:t xml:space="preserve"> </w:t>
      </w:r>
      <w:r>
        <w:t xml:space="preserve">who can bridge international markets with local nuances will only grow. By embracing the principles outlined in this document—such as cultural immersion, technological adaptation, and relationship-building—</w:t>
      </w:r>
      <w:r>
        <w:rPr>
          <w:bCs/>
          <w:b/>
        </w:rPr>
        <w:t xml:space="preserve">Sales Executives</w:t>
      </w:r>
      <w:r>
        <w:t xml:space="preserve"> </w:t>
      </w:r>
      <w:r>
        <w:t xml:space="preserve">can position themselves for success in one of the world’s most dynamic and challenging environments.</w:t>
      </w:r>
    </w:p>
    <w:p>
      <w:pPr>
        <w:pStyle w:val="BodyText"/>
      </w:pPr>
      <w:r>
        <w:rPr>
          <w:iCs/>
          <w:i/>
        </w:rPr>
        <w:t xml:space="preserve">This academic abstract provides a comprehensive overview of the</w:t>
      </w:r>
      <w:r>
        <w:rPr>
          <w:iCs/>
          <w:i/>
        </w:rPr>
        <w:t xml:space="preserve"> </w:t>
      </w:r>
      <w:r>
        <w:rPr>
          <w:bCs/>
          <w:b/>
          <w:iCs/>
          <w:i/>
        </w:rPr>
        <w:t xml:space="preserve">Sales Executive</w:t>
      </w:r>
      <w:r>
        <w:rPr>
          <w:iCs/>
          <w:i/>
        </w:rPr>
        <w:t xml:space="preserve"> </w:t>
      </w:r>
      <w:r>
        <w:rPr>
          <w:iCs/>
          <w:i/>
        </w:rPr>
        <w:t xml:space="preserve">role within the context of</w:t>
      </w:r>
      <w:r>
        <w:rPr>
          <w:iCs/>
          <w:i/>
        </w:rPr>
        <w:t xml:space="preserve"> </w:t>
      </w:r>
      <w:r>
        <w:rPr>
          <w:bCs/>
          <w:b/>
          <w:iCs/>
          <w:i/>
        </w:rPr>
        <w:t xml:space="preserve">Japan Tokyo</w:t>
      </w:r>
      <w:r>
        <w:rPr>
          <w:iCs/>
          <w:i/>
        </w:rPr>
        <w:t xml:space="preserve">, offering actionable insights for professionals, academics, and businesses seeking to thrive in this region. Further research is recommended to explore emerging trends such as AI-driven sales tools and cross-border e-commerce strategies specific to Tokyo’s market.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Japan Tokyo</dc:title>
  <dc:creator/>
  <dc:language>en</dc:language>
  <cp:keywords/>
  <dcterms:created xsi:type="dcterms:W3CDTF">2026-07-23T15:10:54Z</dcterms:created>
  <dcterms:modified xsi:type="dcterms:W3CDTF">2026-07-23T15:10:54Z</dcterms:modified>
</cp:coreProperties>
</file>

<file path=docProps/custom.xml><?xml version="1.0" encoding="utf-8"?>
<Properties xmlns="http://schemas.openxmlformats.org/officeDocument/2006/custom-properties" xmlns:vt="http://schemas.openxmlformats.org/officeDocument/2006/docPropsVTypes"/>
</file>