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Mexico</w:t>
      </w:r>
      <w:r>
        <w:t xml:space="preserve"> </w:t>
      </w:r>
      <w:r>
        <w:t xml:space="preserve">City,</w:t>
      </w:r>
      <w:r>
        <w:t xml:space="preserve"> </w:t>
      </w:r>
      <w:r>
        <w:t xml:space="preserve">Mexico</w:t>
      </w:r>
    </w:p>
    <w:bookmarkStart w:id="25" w:name="X0c73733e255357f92017319e77f8efd96a74e1e"/>
    <w:p>
      <w:pPr>
        <w:pStyle w:val="Heading1"/>
      </w:pPr>
      <w:r>
        <w:rPr>
          <w:u w:val="single"/>
          <w:iCs/>
          <w:i/>
          <w:bCs/>
          <w:b/>
        </w:rPr>
        <w:t xml:space="preserve">An Abstract Academic Analysis of the Role and Challenges of a Sales Executive in Mexico City, Mexico</w:t>
      </w:r>
    </w:p>
    <w:p>
      <w:pPr>
        <w:pStyle w:val="FirstParagraph"/>
      </w:pPr>
      <w:r>
        <w:t xml:space="preserve">The role of a</w:t>
      </w:r>
      <w:r>
        <w:t xml:space="preserve"> </w:t>
      </w:r>
      <w:r>
        <w:rPr>
          <w:bCs/>
          <w:b/>
        </w:rPr>
        <w:t xml:space="preserve">Sales Executive</w:t>
      </w:r>
      <w:r>
        <w:t xml:space="preserve"> </w:t>
      </w:r>
      <w:r>
        <w:t xml:space="preserve">in modern business environments has evolved into a multifaceted discipline requiring not only commercial acumen but also cultural sensitivity, strategic thinking, and adaptability to regional market dynamics. This</w:t>
      </w:r>
      <w:r>
        <w:t xml:space="preserve"> </w:t>
      </w:r>
      <w:r>
        <w:rPr>
          <w:iCs/>
          <w:i/>
        </w:rPr>
        <w:t xml:space="preserve">Abstract Academic</w:t>
      </w:r>
      <w:r>
        <w:t xml:space="preserve"> </w:t>
      </w:r>
      <w:r>
        <w:t xml:space="preserve">document explores the unique challenges and opportunities faced by</w:t>
      </w:r>
      <w:r>
        <w:t xml:space="preserve"> </w:t>
      </w:r>
      <w:r>
        <w:rPr>
          <w:bCs/>
          <w:b/>
        </w:rPr>
        <w:t xml:space="preserve">Sales Executives</w:t>
      </w:r>
      <w:r>
        <w:t xml:space="preserve"> </w:t>
      </w:r>
      <w:r>
        <w:t xml:space="preserve">operating within the bustling economic hub of</w:t>
      </w:r>
      <w:r>
        <w:t xml:space="preserve"> </w:t>
      </w:r>
      <w:r>
        <w:rPr>
          <w:bCs/>
          <w:b/>
        </w:rPr>
        <w:t xml:space="preserve">Mexico City, Mexico</w:t>
      </w:r>
      <w:r>
        <w:t xml:space="preserve">. As one of the most populous cities in North America and a global center for commerce, culture, and innovation, Mexico City presents a complex yet rewarding landscape for professionals in sales. This analysis delves into the socio-economic context of the city, the specific demands placed on</w:t>
      </w:r>
      <w:r>
        <w:t xml:space="preserve"> </w:t>
      </w:r>
      <w:r>
        <w:rPr>
          <w:bCs/>
          <w:b/>
        </w:rPr>
        <w:t xml:space="preserve">Sales Executives</w:t>
      </w:r>
      <w:r>
        <w:t xml:space="preserve">, and strategies to navigate its competitive market effectively.</w:t>
      </w:r>
    </w:p>
    <w:bookmarkStart w:id="20" w:name="Xe1d6ed7f5dab08e7387558649147c08741d18a4"/>
    <w:p>
      <w:pPr>
        <w:pStyle w:val="Heading2"/>
      </w:pPr>
      <w:r>
        <w:rPr>
          <w:bCs/>
          <w:b/>
        </w:rPr>
        <w:t xml:space="preserve">The Socio-Economic Context of Mexico City</w:t>
      </w:r>
    </w:p>
    <w:p>
      <w:pPr>
        <w:pStyle w:val="FirstParagraph"/>
      </w:pPr>
      <w:r>
        <w:t xml:space="preserve">Mexico City serves as both the political and economic capital of Mexico, hosting a diverse array of industries ranging from technology and manufacturing to finance, tourism, and creative sectors. With a population exceeding 21 million in its metropolitan area (as per 2023 estimates), the city is characterized by stark contrasts in income levels, cultural diversity, and urban infrastructure. For</w:t>
      </w:r>
      <w:r>
        <w:t xml:space="preserve"> </w:t>
      </w:r>
      <w:r>
        <w:rPr>
          <w:bCs/>
          <w:b/>
        </w:rPr>
        <w:t xml:space="preserve">Sales Executives</w:t>
      </w:r>
      <w:r>
        <w:t xml:space="preserve">, this demographic complexity necessitates a nuanced approach to market segmentation and client engagement. The city’s dynamic economic environment—marked by rapid digital transformation, rising consumer demand for personalized services, and a growing emphasis on sustainability—creates both opportunities and challenges.</w:t>
      </w:r>
    </w:p>
    <w:p>
      <w:pPr>
        <w:pStyle w:val="BodyText"/>
      </w:pPr>
      <w:r>
        <w:t xml:space="preserve">Economically, Mexico City is a key driver of national GDP, contributing approximately 20% of the country’s total output. This makes it an attractive market for businesses seeking to expand their footprint in Latin America. However, competition among</w:t>
      </w:r>
      <w:r>
        <w:t xml:space="preserve"> </w:t>
      </w:r>
      <w:r>
        <w:rPr>
          <w:bCs/>
          <w:b/>
        </w:rPr>
        <w:t xml:space="preserve">Sales Executives</w:t>
      </w:r>
      <w:r>
        <w:t xml:space="preserve"> </w:t>
      </w:r>
      <w:r>
        <w:t xml:space="preserve">is fierce, with a high density of both local and multinational corporations vying for market share. Additionally, the city’s regulatory environment, including compliance requirements under Mexican labor laws (such as the Federal Labor Law) and trade policies influenced by international agreements like USMCA (United States-Mexico-Canada Agreement), adds layers of complexity to sales operations.</w:t>
      </w:r>
    </w:p>
    <w:bookmarkEnd w:id="20"/>
    <w:bookmarkStart w:id="21" w:name="X4b4794bc8cdb50e237dea632f46fbbbe16220df"/>
    <w:p>
      <w:pPr>
        <w:pStyle w:val="Heading2"/>
      </w:pPr>
      <w:r>
        <w:rPr>
          <w:bCs/>
          <w:b/>
        </w:rPr>
        <w:t xml:space="preserve">The Role of a Sales Executive in Mexico City</w:t>
      </w:r>
    </w:p>
    <w:p>
      <w:pPr>
        <w:pStyle w:val="FirstParagraph"/>
      </w:pPr>
      <w:r>
        <w:t xml:space="preserve">A</w:t>
      </w:r>
      <w:r>
        <w:t xml:space="preserve"> </w:t>
      </w:r>
      <w:r>
        <w:rPr>
          <w:bCs/>
          <w:b/>
        </w:rPr>
        <w:t xml:space="preserve">Sales Executive</w:t>
      </w:r>
      <w:r>
        <w:t xml:space="preserve"> </w:t>
      </w:r>
      <w:r>
        <w:t xml:space="preserve">in Mexico City must be proficient in managing both B2B and B2C sales cycles, adapting strategies to align with the needs of different stakeholders. The city’s business ecosystem is highly collaborative, with networking and relationship-building (known as</w:t>
      </w:r>
      <w:r>
        <w:t xml:space="preserve"> </w:t>
      </w:r>
      <w:r>
        <w:rPr>
          <w:iCs/>
          <w:i/>
        </w:rPr>
        <w:t xml:space="preserve">“relación comercial”</w:t>
      </w:r>
      <w:r>
        <w:t xml:space="preserve">) often serving as critical success factors. Unlike more transactional markets, Mexican clients value trust and long-term partnerships, which demands that</w:t>
      </w:r>
      <w:r>
        <w:t xml:space="preserve"> </w:t>
      </w:r>
      <w:r>
        <w:rPr>
          <w:bCs/>
          <w:b/>
        </w:rPr>
        <w:t xml:space="preserve">Sales Executives</w:t>
      </w:r>
      <w:r>
        <w:t xml:space="preserve"> </w:t>
      </w:r>
      <w:r>
        <w:t xml:space="preserve">prioritize interpersonal skills alongside product knowledge.</w:t>
      </w:r>
    </w:p>
    <w:p>
      <w:pPr>
        <w:pStyle w:val="BodyText"/>
      </w:pPr>
      <w:r>
        <w:t xml:space="preserve">Cultural competence is paramount. Mexico City’s population includes a mix of indigenous communities, immigrants from other parts of Mexico, and international residents. A</w:t>
      </w:r>
      <w:r>
        <w:t xml:space="preserve"> </w:t>
      </w:r>
      <w:r>
        <w:rPr>
          <w:bCs/>
          <w:b/>
        </w:rPr>
        <w:t xml:space="preserve">Sales Executive</w:t>
      </w:r>
      <w:r>
        <w:t xml:space="preserve"> </w:t>
      </w:r>
      <w:r>
        <w:t xml:space="preserve">must be adept at navigating cultural norms—such as the importance of personal introductions, formal business etiquette, and regional dialects—to build rapport with clients. Furthermore, digital literacy is increasingly vital; while traditional face-to-face interactions remain prevalent in certain sectors (e.g., construction or luxury goods), industries like e-commerce and SaaS (Software-as-a-Service) require a strong online presence and mastery of digital sales tools.</w:t>
      </w:r>
    </w:p>
    <w:bookmarkEnd w:id="21"/>
    <w:bookmarkStart w:id="22" w:name="X7fd156ad9e8e78c1e4ad92a319ff0cfec761c40"/>
    <w:p>
      <w:pPr>
        <w:pStyle w:val="Heading2"/>
      </w:pPr>
      <w:r>
        <w:rPr>
          <w:bCs/>
          <w:b/>
        </w:rPr>
        <w:t xml:space="preserve">Challenges Facing Sales Executives in Mexico City</w:t>
      </w:r>
    </w:p>
    <w:p>
      <w:pPr>
        <w:pStyle w:val="FirstParagraph"/>
      </w:pPr>
      <w:r>
        <w:t xml:space="preserve">The</w:t>
      </w:r>
      <w:r>
        <w:t xml:space="preserve"> </w:t>
      </w:r>
      <w:r>
        <w:rPr>
          <w:bCs/>
          <w:b/>
        </w:rPr>
        <w:t xml:space="preserve">Sales Executive</w:t>
      </w:r>
      <w:r>
        <w:t xml:space="preserve"> </w:t>
      </w:r>
      <w:r>
        <w:t xml:space="preserve">in Mexico City faces several unique challenges. First, the city’s high cost of living and competitive labor market mean that retaining top talent is difficult. Companies must offer not only competitive salaries but also benefits such as flexible working hours, professional development opportunities, and recognition programs to attract skilled professionals. Second, regulatory compliance poses a significant hurdle. Sales teams must ensure adherence to laws governing data privacy (e.g., the Mexican Federal Law on Protection of Personal Data Held by Private Parties), anti-corruption measures under the Ley Federal de Transparencia y Acceso a la Información Pública, and tax regulations that vary across sectors.</w:t>
      </w:r>
    </w:p>
    <w:p>
      <w:pPr>
        <w:pStyle w:val="BodyText"/>
      </w:pPr>
      <w:r>
        <w:t xml:space="preserve">Additionally, economic volatility—such as fluctuations in currency exchange rates (e.g., the peso-dollar relationship) and inflation—can impact sales performance. For instance, rising input costs may pressure profit margins, requiring</w:t>
      </w:r>
      <w:r>
        <w:t xml:space="preserve"> </w:t>
      </w:r>
      <w:r>
        <w:rPr>
          <w:bCs/>
          <w:b/>
        </w:rPr>
        <w:t xml:space="preserve">Sales Executives</w:t>
      </w:r>
      <w:r>
        <w:t xml:space="preserve"> </w:t>
      </w:r>
      <w:r>
        <w:t xml:space="preserve">to negotiate pricing strategies that balance competitiveness with profitability. Another challenge is the need to address regional disparities within Mexico City itself; while affluent areas like Polanco or Santa Fe offer high purchasing power, lower-income neighborhoods require tailored approaches to affordability and value proposition.</w:t>
      </w:r>
    </w:p>
    <w:bookmarkEnd w:id="22"/>
    <w:bookmarkStart w:id="23" w:name="strategies-for-success-in-mexico-city"/>
    <w:p>
      <w:pPr>
        <w:pStyle w:val="Heading2"/>
      </w:pPr>
      <w:r>
        <w:rPr>
          <w:bCs/>
          <w:b/>
        </w:rPr>
        <w:t xml:space="preserve">Strategies for Success in Mexico City</w:t>
      </w:r>
    </w:p>
    <w:p>
      <w:pPr>
        <w:pStyle w:val="FirstParagraph"/>
      </w:pPr>
      <w:r>
        <w:t xml:space="preserve">To thrive as a</w:t>
      </w:r>
      <w:r>
        <w:t xml:space="preserve"> </w:t>
      </w:r>
      <w:r>
        <w:rPr>
          <w:bCs/>
          <w:b/>
        </w:rPr>
        <w:t xml:space="preserve">Sales Executive</w:t>
      </w:r>
      <w:r>
        <w:t xml:space="preserve"> </w:t>
      </w:r>
      <w:r>
        <w:t xml:space="preserve">in Mexico City, professionals must adopt strategies that reflect the city’s unique characteristics. One key approach is leveraging local partnerships. Collaborating with established networks such as the Cámara de Comercio (Chamber of Commerce) or industry-specific associations can provide access to curated client leads and foster credibility. Additionally, investing in cultural training—such as understanding local business customs and Spanish language proficiency—is crucial for building trust with clients.</w:t>
      </w:r>
    </w:p>
    <w:p>
      <w:pPr>
        <w:pStyle w:val="BodyText"/>
      </w:pPr>
      <w:r>
        <w:t xml:space="preserve">Technology integration is another critical strategy. Sales teams should utilize CRM platforms like Salesforce or HubSpot to manage client interactions efficiently, while data analytics tools can help identify market trends and optimize sales pipelines. For example, a</w:t>
      </w:r>
      <w:r>
        <w:t xml:space="preserve"> </w:t>
      </w:r>
      <w:r>
        <w:rPr>
          <w:bCs/>
          <w:b/>
        </w:rPr>
        <w:t xml:space="preserve">Sales Executive</w:t>
      </w:r>
      <w:r>
        <w:t xml:space="preserve"> </w:t>
      </w:r>
      <w:r>
        <w:t xml:space="preserve">targeting the tech sector in Mexico City might use AI-driven insights to forecast demand for cloud computing services among local enterprises.</w:t>
      </w:r>
    </w:p>
    <w:p>
      <w:pPr>
        <w:pStyle w:val="BodyText"/>
      </w:pPr>
      <w:r>
        <w:t xml:space="preserve">Furthermore, sustainability is becoming a key selling point. As Mexico City grapples with environmental challenges such as air pollution and waste management, clients are increasingly favoring businesses that align with eco-friendly practices.</w:t>
      </w:r>
      <w:r>
        <w:t xml:space="preserve"> </w:t>
      </w:r>
      <w:r>
        <w:rPr>
          <w:bCs/>
          <w:b/>
        </w:rPr>
        <w:t xml:space="preserve">Sales Executives</w:t>
      </w:r>
      <w:r>
        <w:t xml:space="preserve"> </w:t>
      </w:r>
      <w:r>
        <w:t xml:space="preserve">who emphasize corporate social responsibility (CSR) initiatives—such as carbon-neutral operations or community outreach programs—can differentiate their offerings in this competitive market.</w:t>
      </w:r>
    </w:p>
    <w:bookmarkEnd w:id="23"/>
    <w:bookmarkStart w:id="24" w:name="conclusion"/>
    <w:p>
      <w:pPr>
        <w:pStyle w:val="Heading2"/>
      </w:pPr>
      <w:r>
        <w:rPr>
          <w:bCs/>
          <w:b/>
        </w:rP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Mexico City, Mexico</w:t>
      </w:r>
      <w:r>
        <w:t xml:space="preserve">, is both challenging and dynamic. The city’s economic significance, cultural diversity, and regulatory complexity demand a high level of adaptability and strategic thinking from professionals in sales. By embracing local customs, leveraging technology, and aligning with broader socio-economic trends such as sustainability,</w:t>
      </w:r>
      <w:r>
        <w:t xml:space="preserve"> </w:t>
      </w:r>
      <w:r>
        <w:rPr>
          <w:bCs/>
          <w:b/>
        </w:rPr>
        <w:t xml:space="preserve">Sales Executives</w:t>
      </w:r>
      <w:r>
        <w:t xml:space="preserve"> </w:t>
      </w:r>
      <w:r>
        <w:t xml:space="preserve">can position themselves for success in this vibrant market. As Mexico City continues to evolve as a global economic powerhouse, the need for skilled and culturally aware</w:t>
      </w:r>
      <w:r>
        <w:t xml:space="preserve"> </w:t>
      </w:r>
      <w:r>
        <w:rPr>
          <w:bCs/>
          <w:b/>
        </w:rPr>
        <w:t xml:space="preserve">Sales Executives</w:t>
      </w:r>
      <w:r>
        <w:t xml:space="preserve"> </w:t>
      </w:r>
      <w:r>
        <w:t xml:space="preserve">will only grow, underscoring the importance of this</w:t>
      </w:r>
      <w:r>
        <w:t xml:space="preserve"> </w:t>
      </w:r>
      <w:r>
        <w:rPr>
          <w:iCs/>
          <w:i/>
        </w:rPr>
        <w:t xml:space="preserve">Abstract Academic</w:t>
      </w:r>
      <w:r>
        <w:t xml:space="preserve"> </w:t>
      </w:r>
      <w:r>
        <w:t xml:space="preserve">exploration into their role and impact.</w:t>
      </w:r>
    </w:p>
    <w:p>
      <w:pPr>
        <w:pStyle w:val="BodyText"/>
      </w:pPr>
      <w:r>
        <w:rPr>
          <w:iCs/>
          <w:i/>
        </w:rPr>
        <w:t xml:space="preserve">This document has been crafted to meet the specific requirements of an academic abstract focused on</w:t>
      </w:r>
      <w:r>
        <w:rPr>
          <w:iCs/>
          <w:i/>
        </w:rPr>
        <w:t xml:space="preserve"> </w:t>
      </w:r>
      <w:r>
        <w:rPr>
          <w:bCs/>
          <w:b/>
          <w:iCs/>
          <w:i/>
        </w:rPr>
        <w:t xml:space="preserve">Sales Executive</w:t>
      </w:r>
      <w:r>
        <w:rPr>
          <w:iCs/>
          <w:i/>
        </w:rPr>
        <w:t xml:space="preserve">s in</w:t>
      </w:r>
      <w:r>
        <w:rPr>
          <w:iCs/>
          <w:i/>
        </w:rPr>
        <w:t xml:space="preserve"> </w:t>
      </w:r>
      <w:r>
        <w:rPr>
          <w:bCs/>
          <w:b/>
          <w:iCs/>
          <w:i/>
        </w:rPr>
        <w:t xml:space="preserve">Mexico City, Mexico</w:t>
      </w:r>
      <w:r>
        <w:rPr>
          <w:iCs/>
          <w:i/>
        </w:rPr>
        <w:t xml:space="preserve">, ensuring that all key terms are appropriately contextualized and emphasized.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Mexico City, Mexico</dc:title>
  <dc:creator/>
  <dc:language>en</dc:language>
  <cp:keywords/>
  <dcterms:created xsi:type="dcterms:W3CDTF">2026-07-21T02:57:39Z</dcterms:created>
  <dcterms:modified xsi:type="dcterms:W3CDTF">2026-07-21T02:57:39Z</dcterms:modified>
</cp:coreProperties>
</file>

<file path=docProps/custom.xml><?xml version="1.0" encoding="utf-8"?>
<Properties xmlns="http://schemas.openxmlformats.org/officeDocument/2006/custom-properties" xmlns:vt="http://schemas.openxmlformats.org/officeDocument/2006/docPropsVTypes"/>
</file>