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0" w:name="X3d2c9b1f7c0258d3fb63ec8a36a076534a58951"/>
    <w:p>
      <w:pPr>
        <w:pStyle w:val="Heading1"/>
      </w:pPr>
      <w:r>
        <w:t xml:space="preserve">Abstract Academic Document: The Role and Significance of Sales Executives in Morocco Casablanca</w:t>
      </w:r>
    </w:p>
    <w:p>
      <w:pPr>
        <w:pStyle w:val="FirstParagraph"/>
      </w:pPr>
      <w:r>
        <w:rPr>
          <w:bCs/>
          <w:b/>
        </w:rPr>
        <w:t xml:space="preserve">Keywords:</w:t>
      </w:r>
      <w:r>
        <w:t xml:space="preserve"> </w:t>
      </w:r>
      <w:r>
        <w:t xml:space="preserve">Abstract academic, Sales Executive, Morocco Casablanca.</w:t>
      </w:r>
    </w:p>
    <w:p>
      <w:pPr>
        <w:pStyle w:val="BodyText"/>
      </w:pPr>
      <w:r>
        <w:t xml:space="preserve">The role of a</w:t>
      </w:r>
      <w:r>
        <w:t xml:space="preserve"> </w:t>
      </w:r>
      <w:r>
        <w:rPr>
          <w:bCs/>
          <w:b/>
        </w:rPr>
        <w:t xml:space="preserve">Sales Executive</w:t>
      </w:r>
      <w:r>
        <w:t xml:space="preserve"> </w:t>
      </w:r>
      <w:r>
        <w:t xml:space="preserve">in the dynamic economic landscape of</w:t>
      </w:r>
      <w:r>
        <w:t xml:space="preserve"> </w:t>
      </w:r>
      <w:r>
        <w:rPr>
          <w:iCs/>
          <w:i/>
        </w:rPr>
        <w:t xml:space="preserve">Morocco Casablanca</w:t>
      </w:r>
      <w:r>
        <w:t xml:space="preserve"> </w:t>
      </w:r>
      <w:r>
        <w:t xml:space="preserve">is pivotal to understanding the intersection of global commerce and regional market dynamics. As one of North Africa’s most prominent financial and industrial hubs, Casablanca serves as a critical node for trade, investment, and innovation within Morocco. This academic abstract explores the unique challenges, responsibilities, and strategic importance of Sales Executives operating in this environment. By analyzing the socio-economic context of Casablanca alongside the evolving demands of modern sales strategies, this document aims to highlight how</w:t>
      </w:r>
      <w:r>
        <w:t xml:space="preserve"> </w:t>
      </w:r>
      <w:r>
        <w:rPr>
          <w:bCs/>
          <w:b/>
        </w:rPr>
        <w:t xml:space="preserve">Sales Executives</w:t>
      </w:r>
      <w:r>
        <w:t xml:space="preserve"> </w:t>
      </w:r>
      <w:r>
        <w:t xml:space="preserve">contribute to Morocco’s economic growth while navigating cultural, linguistic, and market-specific complexities.</w:t>
      </w:r>
    </w:p>
    <w:p>
      <w:pPr>
        <w:pStyle w:val="BodyText"/>
      </w:pPr>
      <w:r>
        <w:rPr>
          <w:iCs/>
          <w:i/>
        </w:rPr>
        <w:t xml:space="preserve">Morocco Casablanca</w:t>
      </w:r>
      <w:r>
        <w:t xml:space="preserve">, with its diverse population of approximately 3.5 million people and a strategic location at the crossroads of Europe, Africa, and the Middle East, presents a unique blend of traditional and modern business practices. The city is home to major industries such as manufacturing, technology, finance, tourism, and agriculture—all of which rely heavily on effective sales strategies to drive growth. In this context,</w:t>
      </w:r>
      <w:r>
        <w:t xml:space="preserve"> </w:t>
      </w:r>
      <w:r>
        <w:rPr>
          <w:bCs/>
          <w:b/>
        </w:rPr>
        <w:t xml:space="preserve">Sales Executives</w:t>
      </w:r>
      <w:r>
        <w:t xml:space="preserve"> </w:t>
      </w:r>
      <w:r>
        <w:t xml:space="preserve">are not merely transactional intermediaries but strategic assets who bridge the gap between organizations and their target markets. This abstract delves into the multifaceted responsibilities of Sales Executives in Casablanca, emphasizing their role as connectors of value, problem-solvers, and catalysts for business expansion.</w:t>
      </w:r>
    </w:p>
    <w:p>
      <w:pPr>
        <w:pStyle w:val="BodyText"/>
      </w:pPr>
      <w:r>
        <w:t xml:space="preserve">The academic discourse surrounding</w:t>
      </w:r>
      <w:r>
        <w:t xml:space="preserve"> </w:t>
      </w:r>
      <w:r>
        <w:rPr>
          <w:bCs/>
          <w:b/>
        </w:rPr>
        <w:t xml:space="preserve">Sales Executive</w:t>
      </w:r>
      <w:r>
        <w:t xml:space="preserve"> </w:t>
      </w:r>
      <w:r>
        <w:t xml:space="preserve">roles in emerging markets like Morocco underscores the importance of cultural sensitivity and adaptability. In</w:t>
      </w:r>
      <w:r>
        <w:t xml:space="preserve"> </w:t>
      </w:r>
      <w:r>
        <w:rPr>
          <w:iCs/>
          <w:i/>
        </w:rPr>
        <w:t xml:space="preserve">Morocco Casablanca</w:t>
      </w:r>
      <w:r>
        <w:t xml:space="preserve">, where business relationships are often rooted in personal trust and long-term partnerships, Sales Executives must navigate a complex web of social norms, negotiation styles, and communication preferences. For instance, the use of formal Arabic (Fusha) or Darija (the colloquial dialect) can significantly influence client interactions. Additionally, understanding local consumer behavior—such as the preference for face-to-face meetings over digital outreach—requires a nuanced approach that aligns with regional customs.</w:t>
      </w:r>
    </w:p>
    <w:p>
      <w:pPr>
        <w:pStyle w:val="BodyText"/>
      </w:pPr>
      <w:r>
        <w:t xml:space="preserve">Furthermore, the</w:t>
      </w:r>
      <w:r>
        <w:t xml:space="preserve"> </w:t>
      </w:r>
      <w:r>
        <w:rPr>
          <w:bCs/>
          <w:b/>
        </w:rPr>
        <w:t xml:space="preserve">Sales Executive</w:t>
      </w:r>
      <w:r>
        <w:t xml:space="preserve"> </w:t>
      </w:r>
      <w:r>
        <w:t xml:space="preserve">in Casablanca must contend with macroeconomic factors such as Morocco’s trade policies, exchange rate fluctuations, and the impact of global supply chain disruptions. The city’s proximity to Europe and its participation in agreements like the European Union–Morocco Free Trade Agreement create opportunities for cross-border sales but also demand expertise in international compliance and market diversification. This abstract argues that successful Sales Executives in this region must possess a dual skill set: technical knowledge of their product or service, coupled with cultural intelligence to build rapport with clients from diverse backgrounds.</w:t>
      </w:r>
    </w:p>
    <w:p>
      <w:pPr>
        <w:pStyle w:val="BodyText"/>
      </w:pPr>
      <w:r>
        <w:t xml:space="preserve">Academic research highlights the transformative potential of digital tools in sales operations, particularly in urban centers like Casablanca. While traditional methods remain influential, the adoption of data analytics, customer relationship management (CRM) systems, and e-commerce platforms has become increasingly vital. For example, Moroccan startups and multinational corporations operating in Casablanca often leverage social media influencers to reach younger demographics or use AI-driven tools to predict market trends. However, this technological shift also poses challenges for</w:t>
      </w:r>
      <w:r>
        <w:t xml:space="preserve"> </w:t>
      </w:r>
      <w:r>
        <w:rPr>
          <w:bCs/>
          <w:b/>
        </w:rPr>
        <w:t xml:space="preserve">Sales Executives</w:t>
      </w:r>
      <w:r>
        <w:t xml:space="preserve">, who must balance innovation with the need to preserve personal connections that are central to Moroccan business culture.</w:t>
      </w:r>
    </w:p>
    <w:p>
      <w:pPr>
        <w:pStyle w:val="BodyText"/>
      </w:pPr>
      <w:r>
        <w:t xml:space="preserve">Another critical aspect explored in this abstract is the role of education and professional development in shaping effective</w:t>
      </w:r>
      <w:r>
        <w:t xml:space="preserve"> </w:t>
      </w:r>
      <w:r>
        <w:rPr>
          <w:bCs/>
          <w:b/>
        </w:rPr>
        <w:t xml:space="preserve">Sales Executives</w:t>
      </w:r>
      <w:r>
        <w:t xml:space="preserve"> </w:t>
      </w:r>
      <w:r>
        <w:t xml:space="preserve">within Morocco. Institutions like the Casablanca Business School and École Supérieure de Commerce de Casablanca offer specialized programs that integrate theoretical knowledge with practical training, equipping graduates with skills tailored to the region’s market demands. Additionally, certifications such as Certified Sales Professional (CSP) or Six Sigma are increasingly valued inCasablanca’s competitive job market. This academic analysis emphasizes the importance of continuous learning for</w:t>
      </w:r>
      <w:r>
        <w:t xml:space="preserve"> </w:t>
      </w:r>
      <w:r>
        <w:rPr>
          <w:bCs/>
          <w:b/>
        </w:rPr>
        <w:t xml:space="preserve">Sales Executives</w:t>
      </w:r>
      <w:r>
        <w:t xml:space="preserve"> </w:t>
      </w:r>
      <w:r>
        <w:t xml:space="preserve">to stay abreast of industry changes and maintain a competitive edge.</w:t>
      </w:r>
    </w:p>
    <w:p>
      <w:pPr>
        <w:pStyle w:val="BodyText"/>
      </w:pPr>
      <w:r>
        <w:t xml:space="preserve">The challenges faced by</w:t>
      </w:r>
      <w:r>
        <w:t xml:space="preserve"> </w:t>
      </w:r>
      <w:r>
        <w:rPr>
          <w:bCs/>
          <w:b/>
        </w:rPr>
        <w:t xml:space="preserve">Sales Executives</w:t>
      </w:r>
      <w:r>
        <w:t xml:space="preserve"> </w:t>
      </w:r>
      <w:r>
        <w:t xml:space="preserve">in</w:t>
      </w:r>
      <w:r>
        <w:t xml:space="preserve"> </w:t>
      </w:r>
      <w:r>
        <w:rPr>
          <w:iCs/>
          <w:i/>
        </w:rPr>
        <w:t xml:space="preserve">Morocco Casablanca</w:t>
      </w:r>
      <w:r>
        <w:t xml:space="preserve"> </w:t>
      </w:r>
      <w:r>
        <w:t xml:space="preserve">are multifaceted, ranging from economic volatility to shifting consumer preferences. For instance, the recent rise of eco-consciousness among Moroccan consumers has prompted companies to adopt sustainability-focused sales strategies, requiring Sales Executives to articulate the environmental benefits of their products effectively. Similarly, the ongoing digital transformation in sectors like retail and services demands adaptability in how</w:t>
      </w:r>
      <w:r>
        <w:t xml:space="preserve"> </w:t>
      </w:r>
      <w:r>
        <w:rPr>
          <w:bCs/>
          <w:b/>
        </w:rPr>
        <w:t xml:space="preserve">Sales Executives</w:t>
      </w:r>
      <w:r>
        <w:t xml:space="preserve"> </w:t>
      </w:r>
      <w:r>
        <w:t xml:space="preserve">engage with clients—whether through virtual platforms or hybrid models.</w:t>
      </w:r>
    </w:p>
    <w:p>
      <w:pPr>
        <w:pStyle w:val="BodyText"/>
      </w:pPr>
      <w:r>
        <w:t xml:space="preserve">In conclusion, this academic abstract underscores the indispensable role of</w:t>
      </w:r>
      <w:r>
        <w:t xml:space="preserve"> </w:t>
      </w:r>
      <w:r>
        <w:rPr>
          <w:bCs/>
          <w:b/>
        </w:rPr>
        <w:t xml:space="preserve">Sales Executives</w:t>
      </w:r>
      <w:r>
        <w:t xml:space="preserve"> </w:t>
      </w:r>
      <w:r>
        <w:t xml:space="preserve">in driving economic activity within</w:t>
      </w:r>
      <w:r>
        <w:t xml:space="preserve"> </w:t>
      </w:r>
      <w:r>
        <w:rPr>
          <w:iCs/>
          <w:i/>
        </w:rPr>
        <w:t xml:space="preserve">Morocco Casablanca</w:t>
      </w:r>
      <w:r>
        <w:t xml:space="preserve">. By synthesizing global sales methodologies with localized insights, these professionals not only contribute to individual organizational success but also play a crucial part in Morocco’s broader economic development. As the city continues to evolve as a commercial powerhouse, the</w:t>
      </w:r>
      <w:r>
        <w:t xml:space="preserve"> </w:t>
      </w:r>
      <w:r>
        <w:rPr>
          <w:bCs/>
          <w:b/>
        </w:rPr>
        <w:t xml:space="preserve">Sales Executive</w:t>
      </w:r>
      <w:r>
        <w:t xml:space="preserve"> </w:t>
      </w:r>
      <w:r>
        <w:t xml:space="preserve">remains a linchpin in connecting businesses with customers, innovators with markets, and tradition with modernity. Future research should further explore how emerging technologies and demographic shifts will shape the next generation of sales strategies in this vibrant metropolis.</w:t>
      </w:r>
    </w:p>
    <w:p>
      <w:pPr>
        <w:pStyle w:val="BodyText"/>
      </w:pPr>
      <w:r>
        <w:rPr>
          <w:iCs/>
          <w:i/>
        </w:rPr>
        <w:t xml:space="preserve">This abstract academic document is intended for academic institutions, business professionals, and policymakers interested in understanding the strategic importance of</w:t>
      </w:r>
      <w:r>
        <w:rPr>
          <w:iCs/>
          <w:i/>
        </w:rPr>
        <w:t xml:space="preserve"> </w:t>
      </w:r>
      <w:r>
        <w:rPr>
          <w:bCs/>
          <w:b/>
          <w:iCs/>
          <w:i/>
        </w:rPr>
        <w:t xml:space="preserve">Sales Executives</w:t>
      </w:r>
      <w:r>
        <w:rPr>
          <w:iCs/>
          <w:i/>
        </w:rPr>
        <w:t xml:space="preserve"> </w:t>
      </w:r>
      <w:r>
        <w:rPr>
          <w:iCs/>
          <w:i/>
        </w:rPr>
        <w:t xml:space="preserve">within the unique socio-economic framework of</w:t>
      </w:r>
      <w:r>
        <w:rPr>
          <w:iCs/>
          <w:i/>
        </w:rPr>
        <w:t xml:space="preserve"> </w:t>
      </w:r>
      <w:r>
        <w:rPr>
          <w:iCs/>
          <w:i/>
          <w:iCs/>
          <w:i/>
        </w:rPr>
        <w:t xml:space="preserve">Morocco Casablanca</w:t>
      </w:r>
      <w:r>
        <w:rPr>
          <w:iCs/>
          <w:i/>
        </w:rP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Morocco Casablanca</dc:title>
  <dc:creator/>
  <dc:language>en</dc:language>
  <cp:keywords/>
  <dcterms:created xsi:type="dcterms:W3CDTF">2026-07-21T16:30:07Z</dcterms:created>
  <dcterms:modified xsi:type="dcterms:W3CDTF">2026-07-21T16:30:07Z</dcterms:modified>
</cp:coreProperties>
</file>

<file path=docProps/custom.xml><?xml version="1.0" encoding="utf-8"?>
<Properties xmlns="http://schemas.openxmlformats.org/officeDocument/2006/custom-properties" xmlns:vt="http://schemas.openxmlformats.org/officeDocument/2006/docPropsVTypes"/>
</file>