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a1986c7f9dcc18282af109f6dc8cd57d87514c5"/>
    <w:p>
      <w:pPr>
        <w:pStyle w:val="Heading1"/>
      </w:pPr>
      <w:r>
        <w:t xml:space="preserve">Abstract Academic Document: The Role and Significance of a Sales Executive in the United Kingdom, London</w:t>
      </w:r>
    </w:p>
    <w:p>
      <w:pPr>
        <w:pStyle w:val="FirstParagraph"/>
      </w:pPr>
      <w:r>
        <w:t xml:space="preserve">The role of a Sales Executive has evolved significantly within the dynamic economic and cultural landscape of the United Kingdom, particularly in its capital city, London. As a global hub for commerce, finance, technology, and innovation, London presents unique challenges and opportunities for professionals engaged in sales management. This abstract explores the multifaceted responsibilities of a Sales Executive operating within this environment, emphasizing their strategic importance to businesses navigating both local and international markets. The document also examines how the specific characteristics of London as a financial center influence the methodologies, skills, and ethical frameworks required of modern Sales Executives.</w:t>
      </w:r>
    </w:p>
    <w:p>
      <w:pPr>
        <w:pStyle w:val="BodyText"/>
      </w:pPr>
      <w:r>
        <w:t xml:space="preserve">In recent years, the United Kingdom has experienced shifts in economic policy, regulatory frameworks (e.g., post-Brexit trade agreements), and consumer behavior that have reshaped business strategies. For Sales Executives in London—a city known for its high competition and multicultural diversity—these changes necessitate a nuanced understanding of market dynamics. The abstract highlights how these professionals must balance traditional sales techniques with digital transformation, leveraging tools such as CRM (Customer Relationship Management) software, data analytics, and AI-driven outreach platforms to optimize performance. Furthermore, it underscores the importance of cultural competence in engaging clients from diverse backgrounds within London’s cosmopolitan environment.</w:t>
      </w:r>
    </w:p>
    <w:p>
      <w:pPr>
        <w:pStyle w:val="BodyText"/>
      </w:pPr>
      <w:r>
        <w:t xml:space="preserve">Key aspects of a Sales Executive's role in London include client acquisition, relationship management, market analysis, and revenue generation across sectors such as financial services, real estate, technology startups, and consumer goods. The abstract delves into the challenges faced by these professionals, including navigating complex regulatory environments (e.g., GDPR compliance in data handling), competing with global firms operating from London’s financial district (the City of London), and addressing the high expectations of clients accustomed to premium services. It also discusses the need for adaptability in response to rapid technological advancements, such as the integration of virtual selling platforms and social media engagement strategies tailored to London’s digital-savvy clientele.</w:t>
      </w:r>
    </w:p>
    <w:p>
      <w:pPr>
        <w:pStyle w:val="BodyText"/>
      </w:pPr>
      <w:r>
        <w:t xml:space="preserve">Methodologically, this academic abstract synthesizes insights from case studies, industry reports, and interviews with Sales Executives based in London. It draws on data from organizations like the Chartered Institute of Marketing (CIM) and the Confederation of British Industry (CBI), which highlight trends such as the increasing demand for sales professionals with cross-sector expertise. The abstract also references academic literature on sales management, emphasizing theories such as Relationship Marketing and Transactional Analysis, which are particularly relevant in London’s high-stakes business ecosystem.</w:t>
      </w:r>
    </w:p>
    <w:p>
      <w:pPr>
        <w:pStyle w:val="BodyText"/>
      </w:pPr>
      <w:r>
        <w:t xml:space="preserve">Results from the analysis reveal that successful Sales Executives in London often excel through a combination of interpersonal skills, technological proficiency, and strategic thinking. For instance, professionals in the financial sector must navigate stringent compliance protocols while building trust with clients who prioritize transparency and ethical practices. In contrast, those working in tech-driven industries may focus on innovation-centric selling strategies to capture market share from emerging competitors. The abstract also notes that London’s status as a global city has led to a growing emphasis on multilingual capabilities and cultural sensitivity, as Sales Executives engage with clients from Asia, the Americas, and Europe.</w:t>
      </w:r>
    </w:p>
    <w:p>
      <w:pPr>
        <w:pStyle w:val="BodyText"/>
      </w:pPr>
      <w:r>
        <w:t xml:space="preserve">The findings further underscore the role of education and professional development in shaping effective Sales Executives. Institutions such as London Business School and Imperial College London offer specialized programs that integrate sales strategy with leadership training, preparing graduates for the demands of the UK market. Additionally, certifications like those provided by the CIM or Microsoft’s Digital Marketing qualifications are increasingly valued by employers seeking candidates who can bridge traditional sales practices with modern digital tools.</w:t>
      </w:r>
    </w:p>
    <w:p>
      <w:pPr>
        <w:pStyle w:val="BodyText"/>
      </w:pPr>
      <w:r>
        <w:t xml:space="preserve">Challenges unique to London’s environment include managing high client expectations in a saturated market and addressing economic fluctuations influenced by global events (e.g., inflation, supply chain disruptions). The abstract also touches on ethical considerations, such as maintaining integrity in competitive bidding processes and ensuring fair treatment of clients across diverse demographic groups. These issues are particularly pertinent given the UK’s focus on corporate social responsibility and sustainable business practices.</w:t>
      </w:r>
    </w:p>
    <w:p>
      <w:pPr>
        <w:pStyle w:val="BodyText"/>
      </w:pPr>
      <w:r>
        <w:t xml:space="preserve">In conclusion, this academic abstract positions the Sales Executive as a pivotal figure in London’s economic landscape. Their ability to adapt to the city’s unique demands—ranging from regulatory complexity to cultural diversity—directly impacts organizational success. The document argues that future research should explore emerging trends such as AI-driven sales automation, the role of ESG (Environmental, Social, and Governance) criteria in client acquisition, and the long-term effects of Brexit on cross-border sales strategies. By examining these themes through an academic lens, this abstract aims to contribute to a deeper understanding of how Sales Executives can thrive in one of the world’s most competitive business environments: London, United Kingdom.</w:t>
      </w:r>
    </w:p>
    <w:p>
      <w:pPr>
        <w:pStyle w:val="BodyText"/>
      </w:pPr>
      <w:r>
        <w:rPr>
          <w:bCs/>
          <w:b/>
        </w:rPr>
        <w:t xml:space="preserve">Keywords:</w:t>
      </w:r>
      <w:r>
        <w:t xml:space="preserve"> </w:t>
      </w:r>
      <w:r>
        <w:t xml:space="preserve">Sales Executive, United Kingdom London,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Sales Executive in the United Kingdom London</dc:title>
  <dc:creator/>
  <dc:language>en</dc:language>
  <cp:keywords/>
  <dcterms:created xsi:type="dcterms:W3CDTF">2026-07-23T20:54:44Z</dcterms:created>
  <dcterms:modified xsi:type="dcterms:W3CDTF">2026-07-23T20:54:44Z</dcterms:modified>
</cp:coreProperties>
</file>

<file path=docProps/custom.xml><?xml version="1.0" encoding="utf-8"?>
<Properties xmlns="http://schemas.openxmlformats.org/officeDocument/2006/custom-properties" xmlns:vt="http://schemas.openxmlformats.org/officeDocument/2006/docPropsVTypes"/>
</file>