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167e0c15638129ea8c754bc6f46ee6157df3c93"/>
    <w:p>
      <w:pPr>
        <w:pStyle w:val="Heading1"/>
      </w:pPr>
      <w:r>
        <w:t xml:space="preserve">Abstract Academic Document: The Role and Impact of Sales Executives in Uzbekistan Tashkent</w:t>
      </w:r>
    </w:p>
    <w:p>
      <w:pPr>
        <w:pStyle w:val="FirstParagraph"/>
      </w:pPr>
      <w:r>
        <w:t xml:space="preserve">This academic abstract explores the critical role of Sales Executives in the dynamic economic landscape of Uzbekistan, with a focused analysis on the capital city of Tashkent. The study examines how Sales Executives contribute to market expansion, business development, and economic growth in a region undergoing rapid modernization and integration into global trade networks. Given the strategic importance of Tashkent as Uzbekistan’s political, cultural, and commercial hub, this document highlights the unique challenges and opportunities faced by Sales Executives operating within this context.</w:t>
      </w:r>
    </w:p>
    <w:bookmarkStart w:id="20" w:name="contextual-background"/>
    <w:p>
      <w:pPr>
        <w:pStyle w:val="Heading2"/>
      </w:pPr>
      <w:r>
        <w:t xml:space="preserve">Contextual Background</w:t>
      </w:r>
    </w:p>
    <w:p>
      <w:pPr>
        <w:pStyle w:val="FirstParagraph"/>
      </w:pPr>
      <w:r>
        <w:t xml:space="preserve">Tashkent, the largest city in Central Asia and the administrative center of Uzbekistan, has emerged as a key driver of economic activity in the region. Post-Soviet reforms have transformed Uzbekistan into a market-oriented economy, with Tashkent serving as a gateway for both domestic and international businesses. The city’s diverse population, growing middle class, and expanding infrastructure present unique opportunities for Sales Executives to engage with local and global markets. However, the success of these professionals hinges on their ability to navigate cultural nuances, linguistic diversity (Uzbek being the primary language alongside Russian and English), and regulatory frameworks.</w:t>
      </w:r>
    </w:p>
    <w:bookmarkEnd w:id="20"/>
    <w:bookmarkStart w:id="21" w:name="role-of-sales-executives-in-tashkent"/>
    <w:p>
      <w:pPr>
        <w:pStyle w:val="Heading2"/>
      </w:pPr>
      <w:r>
        <w:t xml:space="preserve">Role of Sales Executives in Tashkent</w:t>
      </w:r>
    </w:p>
    <w:p>
      <w:pPr>
        <w:pStyle w:val="FirstParagraph"/>
      </w:pPr>
      <w:r>
        <w:t xml:space="preserve">Sales Executives in Tashkent play a pivotal role in bridging the gap between businesses and consumers, as well as between domestic enterprises and international markets. Their responsibilities encompass market research, client acquisition, relationship management, and sales strategy development. In a city like Tashkent, where industries such as information technology (IT), manufacturing, agriculture (particularly cotton exports), and services are thriving, Sales Executives must adapt their approaches to align with local consumer behavior and business practices.</w:t>
      </w:r>
    </w:p>
    <w:p>
      <w:pPr>
        <w:pStyle w:val="BodyText"/>
      </w:pPr>
      <w:r>
        <w:t xml:space="preserve">A key aspect of the Sales Executive’s role in Tashkent involves understanding the socio-economic dynamics of the region. For instance, while urban areas like Tashkent exhibit higher levels of digital literacy and e-commerce adoption, rural markets still rely on traditional sales methods. This duality requires Sales Executives to employ a hybrid approach, combining digital outreach with personalized in-person interactions to maximize reach and effectiveness.</w:t>
      </w:r>
    </w:p>
    <w:bookmarkEnd w:id="21"/>
    <w:bookmarkStart w:id="22" w:name="Xc0b13433ed87115891b0306138939e174b4b7a4"/>
    <w:p>
      <w:pPr>
        <w:pStyle w:val="Heading2"/>
      </w:pPr>
      <w:r>
        <w:t xml:space="preserve">Challenges Faced by Sales Executives in Uzbekistan Tashkent</w:t>
      </w:r>
    </w:p>
    <w:p>
      <w:pPr>
        <w:pStyle w:val="FirstParagraph"/>
      </w:pPr>
      <w:r>
        <w:t xml:space="preserve">The operating environment for Sales Executives in Tashkent is marked by several challenges. One major obstacle is the regulatory complexity of doing business in Uzbekistan, which includes navigating bureaucratic procedures and ensuring compliance with local laws. Additionally, while the government has implemented reforms to attract foreign investment, such as reducing trade barriers and liberalizing certain sectors, Sales Executives must still contend with limited competition in some industries due to a lack of skilled labor or infrastructure.</w:t>
      </w:r>
    </w:p>
    <w:p>
      <w:pPr>
        <w:pStyle w:val="BodyText"/>
      </w:pPr>
      <w:r>
        <w:t xml:space="preserve">Cultural sensitivity is another critical challenge. Tashkent’s population is diverse, comprising Uzbeks, Russians, Koreans, and other ethnic groups. Effective communication requires not only multilingual proficiency but also an understanding of cultural norms and values that influence business decisions. For example, personal relationships and trust-building are foundational to business negotiations in Uzbekistan.</w:t>
      </w:r>
    </w:p>
    <w:bookmarkEnd w:id="22"/>
    <w:bookmarkStart w:id="23" w:name="strategies-for-success-in-tashkent"/>
    <w:p>
      <w:pPr>
        <w:pStyle w:val="Heading2"/>
      </w:pPr>
      <w:r>
        <w:t xml:space="preserve">Strategies for Success in Tashkent</w:t>
      </w:r>
    </w:p>
    <w:p>
      <w:pPr>
        <w:pStyle w:val="FirstParagraph"/>
      </w:pPr>
      <w:r>
        <w:t xml:space="preserve">To thrive as a Sales Executive in Tashkent, professionals must adopt strategies tailored to the local market. These include:</w:t>
      </w:r>
    </w:p>
    <w:p>
      <w:pPr>
        <w:numPr>
          <w:ilvl w:val="0"/>
          <w:numId w:val="1001"/>
        </w:numPr>
        <w:pStyle w:val="Compact"/>
      </w:pPr>
      <w:r>
        <w:rPr>
          <w:bCs/>
          <w:b/>
        </w:rPr>
        <w:t xml:space="preserve">Cultural Adaptation:</w:t>
      </w:r>
      <w:r>
        <w:t xml:space="preserve"> </w:t>
      </w:r>
      <w:r>
        <w:t xml:space="preserve">Building strong interpersonal relationships through networking events, community engagement, and respectful communication.</w:t>
      </w:r>
    </w:p>
    <w:p>
      <w:pPr>
        <w:numPr>
          <w:ilvl w:val="0"/>
          <w:numId w:val="1001"/>
        </w:numPr>
        <w:pStyle w:val="Compact"/>
      </w:pPr>
      <w:r>
        <w:rPr>
          <w:bCs/>
          <w:b/>
        </w:rPr>
        <w:t xml:space="preserve">Linguistic Proficiency:</w:t>
      </w:r>
      <w:r>
        <w:t xml:space="preserve"> </w:t>
      </w:r>
      <w:r>
        <w:t xml:space="preserve">Mastery of Uzbek, Russian, and English to effectively communicate with clients from diverse backgrounds.</w:t>
      </w:r>
    </w:p>
    <w:p>
      <w:pPr>
        <w:numPr>
          <w:ilvl w:val="0"/>
          <w:numId w:val="1001"/>
        </w:numPr>
        <w:pStyle w:val="Compact"/>
      </w:pPr>
      <w:r>
        <w:rPr>
          <w:bCs/>
          <w:b/>
        </w:rPr>
        <w:t xml:space="preserve">Digital Transformation:</w:t>
      </w:r>
      <w:r>
        <w:t xml:space="preserve"> </w:t>
      </w:r>
      <w:r>
        <w:t xml:space="preserve">Leveraging technology such as social media platforms (e.g., Instagram, Facebook) and e-commerce tools to reach younger demographics in Tashkent.</w:t>
      </w:r>
    </w:p>
    <w:p>
      <w:pPr>
        <w:numPr>
          <w:ilvl w:val="0"/>
          <w:numId w:val="1001"/>
        </w:numPr>
        <w:pStyle w:val="Compact"/>
      </w:pPr>
      <w:r>
        <w:rPr>
          <w:bCs/>
          <w:b/>
        </w:rPr>
        <w:t xml:space="preserve">Localization of Products/Services:</w:t>
      </w:r>
      <w:r>
        <w:t xml:space="preserve"> </w:t>
      </w:r>
      <w:r>
        <w:t xml:space="preserve">Customizing offerings to meet the specific needs of Uzbek consumers, such as emphasizing affordability and after-sales support.</w:t>
      </w:r>
    </w:p>
    <w:bookmarkEnd w:id="23"/>
    <w:bookmarkStart w:id="24" w:name="economic-impact-and-future-prospects"/>
    <w:p>
      <w:pPr>
        <w:pStyle w:val="Heading2"/>
      </w:pPr>
      <w:r>
        <w:t xml:space="preserve">Economic Impact and Future Prospects</w:t>
      </w:r>
    </w:p>
    <w:p>
      <w:pPr>
        <w:pStyle w:val="FirstParagraph"/>
      </w:pPr>
      <w:r>
        <w:t xml:space="preserve">The contributions of Sales Executives in Tashkent extend beyond individual business success; they directly influence Uzbekistan’s economic growth. By facilitating exports (particularly in sectors like textiles and machinery) and attracting foreign investment, these professionals help diversify the country’s economy. Tashkent, as a regional leader in innovation and entrepreneurship, has seen a surge in startups and tech-driven businesses, creating new avenues for Sales Executives to innovate their approaches.</w:t>
      </w:r>
    </w:p>
    <w:p>
      <w:pPr>
        <w:pStyle w:val="BodyText"/>
      </w:pPr>
      <w:r>
        <w:t xml:space="preserve">Looking ahead, the role of Sales Executives in Uzbekistan Tashkent is poised to evolve with advancements in artificial intelligence (AI) and data analytics. These tools can enhance market segmentation, customer profiling, and sales forecasting. However, the human element—such as empathy and relationship-building—will remain irreplaceable.</w:t>
      </w:r>
    </w:p>
    <w:bookmarkEnd w:id="24"/>
    <w:bookmarkStart w:id="25" w:name="conclusion"/>
    <w:p>
      <w:pPr>
        <w:pStyle w:val="Heading2"/>
      </w:pPr>
      <w:r>
        <w:t xml:space="preserve">Conclusion</w:t>
      </w:r>
    </w:p>
    <w:p>
      <w:pPr>
        <w:pStyle w:val="FirstParagraph"/>
      </w:pPr>
      <w:r>
        <w:t xml:space="preserve">In conclusion, Sales Executives in Uzbekistan Tashkent are indispensable to the city’s economic development and its integration into global markets. Their ability to navigate cultural, linguistic, and regulatory challenges while leveraging emerging technologies will determine their success. As Tashkent continues to grow as a commercial powerhouse in Central Asia, the role of Sales Executives will become even more critical in shaping its future. This academic abstract underscores the importance of understanding and supporting these professionals to ensure sustainable economic growth in Uzbekistan.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Uzbekistan Tashkent</dc:title>
  <dc:creator/>
  <dc:language>en</dc:language>
  <cp:keywords/>
  <dcterms:created xsi:type="dcterms:W3CDTF">2026-07-23T15:58:23Z</dcterms:created>
  <dcterms:modified xsi:type="dcterms:W3CDTF">2026-07-23T15:58:23Z</dcterms:modified>
</cp:coreProperties>
</file>

<file path=docProps/custom.xml><?xml version="1.0" encoding="utf-8"?>
<Properties xmlns="http://schemas.openxmlformats.org/officeDocument/2006/custom-properties" xmlns:vt="http://schemas.openxmlformats.org/officeDocument/2006/docPropsVTypes"/>
</file>