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Sales</w:t>
      </w:r>
      <w:r>
        <w:t xml:space="preserve"> </w:t>
      </w:r>
      <w:r>
        <w:t xml:space="preserve">Executive</w:t>
      </w:r>
      <w:r>
        <w:t xml:space="preserve"> </w:t>
      </w:r>
      <w:r>
        <w:t xml:space="preserve">in</w:t>
      </w:r>
      <w:r>
        <w:t xml:space="preserve"> </w:t>
      </w:r>
      <w:r>
        <w:t xml:space="preserve">Venezuela</w:t>
      </w:r>
      <w:r>
        <w:t xml:space="preserve"> </w:t>
      </w:r>
      <w:r>
        <w:t xml:space="preserve">Caracas</w:t>
      </w:r>
    </w:p>
    <w:bookmarkStart w:id="32" w:name="X449aee4c79f0c666739de3eb8e25632beafedbf"/>
    <w:p>
      <w:pPr>
        <w:pStyle w:val="Heading1"/>
      </w:pPr>
      <w:r>
        <w:t xml:space="preserve">Abstract Academic Document: The Role of a Sales Executive in the Venezuelan Economic Context of Caracas</w:t>
      </w:r>
    </w:p>
    <w:bookmarkStart w:id="20" w:name="introduction"/>
    <w:p>
      <w:pPr>
        <w:pStyle w:val="Heading2"/>
      </w:pPr>
      <w:r>
        <w:t xml:space="preserve">Introduction</w:t>
      </w:r>
    </w:p>
    <w:p>
      <w:pPr>
        <w:pStyle w:val="FirstParagraph"/>
      </w:pPr>
      <w:r>
        <w:t xml:space="preserve">This academic abstract explores the critical role of a Sales Executive within the unique economic and sociopolitical landscape of Caracas, Venezuela. As one of the most populous cities in Latin America, Caracas serves as a microcosm of broader challenges and opportunities in Venezuelan markets. The position of a Sales Executive here demands not only traditional competencies such as negotiation, market analysis, and client relationship management but also an acute understanding of hyperinflationary dynamics, currency fluctuations, and the socio-economic instability that has defined Venezuela's economy over the past decade. This document examines how these factors shape the responsibilities, strategies, and adaptability required of Sales Executives operating in Caracas.</w:t>
      </w:r>
    </w:p>
    <w:bookmarkEnd w:id="20"/>
    <w:bookmarkStart w:id="22" w:name="definition"/>
    <w:bookmarkStart w:id="21" w:name="definition-of-a-sales-executive"/>
    <w:p>
      <w:pPr>
        <w:pStyle w:val="Heading2"/>
      </w:pPr>
      <w:r>
        <w:t xml:space="preserve">Definition of a Sales Executive</w:t>
      </w:r>
    </w:p>
    <w:p>
      <w:pPr>
        <w:pStyle w:val="FirstParagraph"/>
      </w:pPr>
      <w:r>
        <w:t xml:space="preserve">A Sales Executive is a professional tasked with driving revenue growth by identifying potential clients, negotiating deals, and maintaining long-term relationships. In the context of Venezuela Caracas, this role transcends conventional boundaries. The Sales Executive must navigate a market characterized by limited foreign currency availability, erratic supply chains, and fluctuating consumer purchasing power. Additionally, they must contend with the informal economy's dominance in certain sectors and the challenges posed by bureaucratic inefficiencies.</w:t>
      </w:r>
    </w:p>
    <w:bookmarkEnd w:id="21"/>
    <w:bookmarkEnd w:id="22"/>
    <w:bookmarkStart w:id="24" w:name="responsibilities"/>
    <w:bookmarkStart w:id="23" w:name="X8c5bb6c92ac46564ebff8cfc41c4a6d68776687"/>
    <w:p>
      <w:pPr>
        <w:pStyle w:val="Heading2"/>
      </w:pPr>
      <w:r>
        <w:t xml:space="preserve">Key Responsibilities of a Sales Executive in Venezuela Caracas</w:t>
      </w:r>
    </w:p>
    <w:p>
      <w:pPr>
        <w:pStyle w:val="FirstParagraph"/>
      </w:pPr>
      <w:r>
        <w:t xml:space="preserve">The responsibilities of a Sales Executive in Caracas are multifaceted and require specialized skills. Primary duties include:</w:t>
      </w:r>
    </w:p>
    <w:p>
      <w:pPr>
        <w:numPr>
          <w:ilvl w:val="0"/>
          <w:numId w:val="1001"/>
        </w:numPr>
        <w:pStyle w:val="Compact"/>
      </w:pPr>
      <w:r>
        <w:rPr>
          <w:bCs/>
          <w:b/>
        </w:rPr>
        <w:t xml:space="preserve">Market Analysis:</w:t>
      </w:r>
      <w:r>
        <w:t xml:space="preserve"> </w:t>
      </w:r>
      <w:r>
        <w:t xml:space="preserve">Conducting research to understand consumer behavior, competitor strategies, and market trends specific to Caracas. This involves analyzing the impact of Venezuela's economic crisis on demand patterns.</w:t>
      </w:r>
    </w:p>
    <w:p>
      <w:pPr>
        <w:numPr>
          <w:ilvl w:val="0"/>
          <w:numId w:val="1001"/>
        </w:numPr>
        <w:pStyle w:val="Compact"/>
      </w:pPr>
      <w:r>
        <w:rPr>
          <w:bCs/>
          <w:b/>
        </w:rPr>
        <w:t xml:space="preserve">Cross-Border Negotiations:</w:t>
      </w:r>
      <w:r>
        <w:t xml:space="preserve"> </w:t>
      </w:r>
      <w:r>
        <w:t xml:space="preserve">Facilitating transactions between domestic and international businesses while addressing logistical challenges such as import restrictions and currency exchange limitations.</w:t>
      </w:r>
    </w:p>
    <w:p>
      <w:pPr>
        <w:numPr>
          <w:ilvl w:val="0"/>
          <w:numId w:val="1001"/>
        </w:numPr>
        <w:pStyle w:val="Compact"/>
      </w:pPr>
      <w:r>
        <w:rPr>
          <w:bCs/>
          <w:b/>
        </w:rPr>
        <w:t xml:space="preserve">Client Relationship Management (CRM):</w:t>
      </w:r>
      <w:r>
        <w:t xml:space="preserve"> </w:t>
      </w:r>
      <w:r>
        <w:t xml:space="preserve">Building trust with clients in an environment of economic uncertainty, often through personalized service and adaptability to local needs.</w:t>
      </w:r>
    </w:p>
    <w:p>
      <w:pPr>
        <w:numPr>
          <w:ilvl w:val="0"/>
          <w:numId w:val="1001"/>
        </w:numPr>
        <w:pStyle w:val="Compact"/>
      </w:pPr>
      <w:r>
        <w:rPr>
          <w:bCs/>
          <w:b/>
        </w:rPr>
        <w:t xml:space="preserve">Crisis Adaptation:</w:t>
      </w:r>
      <w:r>
        <w:t xml:space="preserve"> </w:t>
      </w:r>
      <w:r>
        <w:t xml:space="preserve">Developing contingency plans for scenarios like sudden currency devaluation or supply shortages, ensuring business continuity.</w:t>
      </w:r>
    </w:p>
    <w:bookmarkEnd w:id="23"/>
    <w:bookmarkEnd w:id="24"/>
    <w:bookmarkStart w:id="26" w:name="challenges"/>
    <w:bookmarkStart w:id="25" w:name="challenges-specific-to-venezuela-caracas"/>
    <w:p>
      <w:pPr>
        <w:pStyle w:val="Heading2"/>
      </w:pPr>
      <w:r>
        <w:t xml:space="preserve">Challenges Specific to Venezuela Caracas</w:t>
      </w:r>
    </w:p>
    <w:p>
      <w:pPr>
        <w:pStyle w:val="FirstParagraph"/>
      </w:pPr>
      <w:r>
        <w:t xml:space="preserve">The Sales Executive in Caracas faces a unique set of challenges that are not typically encountered in more stable markets. These include:</w:t>
      </w:r>
    </w:p>
    <w:p>
      <w:pPr>
        <w:numPr>
          <w:ilvl w:val="0"/>
          <w:numId w:val="1002"/>
        </w:numPr>
        <w:pStyle w:val="Compact"/>
      </w:pPr>
      <w:r>
        <w:rPr>
          <w:bCs/>
          <w:b/>
        </w:rPr>
        <w:t xml:space="preserve">Economic Instability:</w:t>
      </w:r>
      <w:r>
        <w:t xml:space="preserve"> </w:t>
      </w:r>
      <w:r>
        <w:t xml:space="preserve">Hyperinflation, which has reached unprecedented levels, renders traditional pricing strategies obsolete and requires frequent adjustments.</w:t>
      </w:r>
    </w:p>
    <w:p>
      <w:pPr>
        <w:numPr>
          <w:ilvl w:val="0"/>
          <w:numId w:val="1002"/>
        </w:numPr>
        <w:pStyle w:val="Compact"/>
      </w:pPr>
      <w:r>
        <w:rPr>
          <w:bCs/>
          <w:b/>
        </w:rPr>
        <w:t xml:space="preserve">Political Uncertainty:</w:t>
      </w:r>
      <w:r>
        <w:t xml:space="preserve"> </w:t>
      </w:r>
      <w:r>
        <w:t xml:space="preserve">Policy shifts underpinning the country's economic reforms create unpredictability for both domestic and international investors.</w:t>
      </w:r>
    </w:p>
    <w:p>
      <w:pPr>
        <w:numPr>
          <w:ilvl w:val="0"/>
          <w:numId w:val="1002"/>
        </w:numPr>
        <w:pStyle w:val="Compact"/>
      </w:pPr>
      <w:r>
        <w:rPr>
          <w:bCs/>
          <w:b/>
        </w:rPr>
        <w:t xml:space="preserve">Cultural Sensitivity:</w:t>
      </w:r>
      <w:r>
        <w:t xml:space="preserve"> </w:t>
      </w:r>
      <w:r>
        <w:t xml:space="preserve">Navigating cultural nuances in business practices, such as the importance of personal relationships (relaciones) in Venezuelan commerce.</w:t>
      </w:r>
    </w:p>
    <w:p>
      <w:pPr>
        <w:numPr>
          <w:ilvl w:val="0"/>
          <w:numId w:val="1002"/>
        </w:numPr>
        <w:pStyle w:val="Compact"/>
      </w:pPr>
      <w:r>
        <w:rPr>
          <w:bCs/>
          <w:b/>
        </w:rPr>
        <w:t xml:space="preserve">Logistical Hurdles:</w:t>
      </w:r>
      <w:r>
        <w:t xml:space="preserve"> </w:t>
      </w:r>
      <w:r>
        <w:t xml:space="preserve">Inadequate infrastructure, including transportation and energy supply issues, complicates the delivery of goods and services.</w:t>
      </w:r>
    </w:p>
    <w:bookmarkEnd w:id="25"/>
    <w:bookmarkEnd w:id="26"/>
    <w:bookmarkStart w:id="28" w:name="opportunities"/>
    <w:bookmarkStart w:id="27" w:name="Xb5dcee0dcc3d3e0289b7cd4721fe8c9cbfbcbfd"/>
    <w:p>
      <w:pPr>
        <w:pStyle w:val="Heading2"/>
      </w:pPr>
      <w:r>
        <w:t xml:space="preserve">Opportunities for Sales Executives in Venezuela Caracas</w:t>
      </w:r>
    </w:p>
    <w:p>
      <w:pPr>
        <w:pStyle w:val="FirstParagraph"/>
      </w:pPr>
      <w:r>
        <w:t xml:space="preserve">Despite these challenges, Caracas presents unique opportunities for Sales Executives who can adapt effectively. For instance:</w:t>
      </w:r>
    </w:p>
    <w:p>
      <w:pPr>
        <w:numPr>
          <w:ilvl w:val="0"/>
          <w:numId w:val="1003"/>
        </w:numPr>
        <w:pStyle w:val="Compact"/>
      </w:pPr>
      <w:r>
        <w:rPr>
          <w:bCs/>
          <w:b/>
        </w:rPr>
        <w:t xml:space="preserve">Growth in Informal Markets:</w:t>
      </w:r>
      <w:r>
        <w:t xml:space="preserve"> </w:t>
      </w:r>
      <w:r>
        <w:t xml:space="preserve">The proliferation of informal trade networks offers avenues for innovation and partnership with local vendors.</w:t>
      </w:r>
    </w:p>
    <w:p>
      <w:pPr>
        <w:numPr>
          <w:ilvl w:val="0"/>
          <w:numId w:val="1003"/>
        </w:numPr>
        <w:pStyle w:val="Compact"/>
      </w:pPr>
      <w:r>
        <w:rPr>
          <w:bCs/>
          <w:b/>
        </w:rPr>
        <w:t xml:space="preserve">Emerging Sectors:</w:t>
      </w:r>
      <w:r>
        <w:t xml:space="preserve"> </w:t>
      </w:r>
      <w:r>
        <w:t xml:space="preserve">Industries such as digital services, remittance-based solutions, and localized agricultural products are gaining traction due to economic necessity.</w:t>
      </w:r>
    </w:p>
    <w:p>
      <w:pPr>
        <w:numPr>
          <w:ilvl w:val="0"/>
          <w:numId w:val="1003"/>
        </w:numPr>
        <w:pStyle w:val="Compact"/>
      </w:pPr>
      <w:r>
        <w:rPr>
          <w:bCs/>
          <w:b/>
        </w:rPr>
        <w:t xml:space="preserve">Cross-Border Collaboration:</w:t>
      </w:r>
      <w:r>
        <w:t xml:space="preserve"> </w:t>
      </w:r>
      <w:r>
        <w:t xml:space="preserve">Strengthening ties with neighboring countries (e.g., Colombia or Brazil) through trade agreements and regional integration initiatives.</w:t>
      </w:r>
    </w:p>
    <w:bookmarkEnd w:id="27"/>
    <w:bookmarkEnd w:id="28"/>
    <w:bookmarkStart w:id="30" w:name="strategies"/>
    <w:bookmarkStart w:id="29" w:name="strategies-for-success-in-caracas"/>
    <w:p>
      <w:pPr>
        <w:pStyle w:val="Heading2"/>
      </w:pPr>
      <w:r>
        <w:t xml:space="preserve">Strategies for Success in Caracas</w:t>
      </w:r>
    </w:p>
    <w:p>
      <w:pPr>
        <w:pStyle w:val="FirstParagraph"/>
      </w:pPr>
      <w:r>
        <w:t xml:space="preserve">To thrive as a Sales Executive in Venezuela Caracas, professionals must adopt tailored strategies:</w:t>
      </w:r>
    </w:p>
    <w:p>
      <w:pPr>
        <w:numPr>
          <w:ilvl w:val="0"/>
          <w:numId w:val="1004"/>
        </w:numPr>
        <w:pStyle w:val="Compact"/>
      </w:pPr>
      <w:r>
        <w:rPr>
          <w:bCs/>
          <w:b/>
        </w:rPr>
        <w:t xml:space="preserve">Cultural Competency Training:</w:t>
      </w:r>
      <w:r>
        <w:t xml:space="preserve"> </w:t>
      </w:r>
      <w:r>
        <w:t xml:space="preserve">Programs focused on understanding Venezuelan business etiquette, language nuances, and regional customs.</w:t>
      </w:r>
    </w:p>
    <w:p>
      <w:pPr>
        <w:numPr>
          <w:ilvl w:val="0"/>
          <w:numId w:val="1004"/>
        </w:numPr>
        <w:pStyle w:val="Compact"/>
      </w:pPr>
      <w:r>
        <w:rPr>
          <w:bCs/>
          <w:b/>
        </w:rPr>
        <w:t xml:space="preserve">Dual Currency Management:</w:t>
      </w:r>
      <w:r>
        <w:t xml:space="preserve"> </w:t>
      </w:r>
      <w:r>
        <w:t xml:space="preserve">Developing expertise in managing transactions involving both the bolívar and foreign currencies (e.g., USD or EUR).</w:t>
      </w:r>
    </w:p>
    <w:p>
      <w:pPr>
        <w:numPr>
          <w:ilvl w:val="0"/>
          <w:numId w:val="1004"/>
        </w:numPr>
        <w:pStyle w:val="Compact"/>
      </w:pPr>
      <w:r>
        <w:rPr>
          <w:bCs/>
          <w:b/>
        </w:rPr>
        <w:t xml:space="preserve">Technology Integration:</w:t>
      </w:r>
      <w:r>
        <w:t xml:space="preserve"> </w:t>
      </w:r>
      <w:r>
        <w:t xml:space="preserve">Leveraging digital tools to streamline sales processes, such as virtual meetings for international clients or mobile payment solutions to circumvent banking restrictions.</w:t>
      </w:r>
    </w:p>
    <w:bookmarkEnd w:id="29"/>
    <w:bookmarkEnd w:id="30"/>
    <w:bookmarkStart w:id="31" w:name="conclusion"/>
    <w:p>
      <w:pPr>
        <w:pStyle w:val="Heading2"/>
      </w:pPr>
      <w:r>
        <w:t xml:space="preserve">Conclusion</w:t>
      </w:r>
    </w:p>
    <w:p>
      <w:pPr>
        <w:pStyle w:val="FirstParagraph"/>
      </w:pPr>
      <w:r>
        <w:t xml:space="preserve">In conclusion, the role of a Sales Executive in Venezuela Caracas is both complex and indispensable. It demands a blend of resilience, cultural awareness, and strategic thinking to navigate the region's economic volatility. For academic institutions and organizations seeking to support sales professionals in this environment, further research into localized training programs, policy advocacy for market stability, and cross-disciplinary collaboration between economics and business studies would be critical. This abstract underscores the necessity of recognizing Sales Executives as pivotal actors in fostering economic recovery and innovation within Venezuela's most dynamic urban center.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Sales Executive in Venezuela Caracas</dc:title>
  <dc:creator/>
  <dc:language>en</dc:language>
  <cp:keywords/>
  <dcterms:created xsi:type="dcterms:W3CDTF">2026-07-23T08:12:23Z</dcterms:created>
  <dcterms:modified xsi:type="dcterms:W3CDTF">2026-07-23T08:12:23Z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