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ad787b9d6a81e6a442995045712a5fb14e603b6"/>
    <w:p>
      <w:pPr>
        <w:pStyle w:val="Heading1"/>
      </w:pPr>
      <w:r>
        <w:t xml:space="preserve">Abstract Academic Document: The Role and Strategic Importance of a Sales Executive in Zimbabwe Harare</w:t>
      </w:r>
    </w:p>
    <w:p>
      <w:pPr>
        <w:pStyle w:val="FirstParagraph"/>
      </w:pPr>
      <w:r>
        <w:rPr>
          <w:bCs/>
          <w:b/>
        </w:rPr>
        <w:t xml:space="preserve">Abstract:</w:t>
      </w:r>
    </w:p>
    <w:p>
      <w:pPr>
        <w:pStyle w:val="BodyText"/>
      </w:pPr>
      <w:r>
        <w:t xml:space="preserve">In the dynamic economic landscape of Zimbabwe, particularly within the business epicenter of Harare, the role of a Sales Executive has emerged as both a critical and evolving function. This academic abstract explores the multifaceted responsibilities, challenges, and strategic significance of Sales Executives in Harare's market environment. As Zimbabwe navigates post-hyperinflationary recovery and economic reforms, the need for skilled professionals to drive sales growth, foster client relationships, and adapt to localized market demands has become paramount. This document provides a comprehensive overview of how Sales Executives contribute to business sustainability in Harare, while addressing the unique socio-economic and cultural dynamics that shape their professional landscape.</w:t>
      </w:r>
    </w:p>
    <w:bookmarkStart w:id="20" w:name="introduction"/>
    <w:p>
      <w:pPr>
        <w:pStyle w:val="Heading2"/>
      </w:pPr>
      <w:r>
        <w:t xml:space="preserve">Introduction</w:t>
      </w:r>
    </w:p>
    <w:p>
      <w:pPr>
        <w:pStyle w:val="FirstParagraph"/>
      </w:pPr>
      <w:r>
        <w:t xml:space="preserve">Zimbabwe Harare, as the country’s capital and economic hub, serves as a microcosm of both challenges and opportunities for businesses. The city's strategic location, access to regional trade routes, and diverse population create a complex market environment. In this context, the Sales Executive plays a pivotal role in bridging organizational goals with customer needs. This abstract examines the academic significance of studying Sales Executives in Harare, emphasizing their contribution to Zimbabwe’s economic resilience amid macroeconomic instability.</w:t>
      </w:r>
    </w:p>
    <w:bookmarkEnd w:id="20"/>
    <w:bookmarkStart w:id="21" w:name="scope-of-study"/>
    <w:p>
      <w:pPr>
        <w:pStyle w:val="Heading2"/>
      </w:pPr>
      <w:r>
        <w:t xml:space="preserve">Scope of Study</w:t>
      </w:r>
    </w:p>
    <w:p>
      <w:pPr>
        <w:pStyle w:val="FirstParagraph"/>
      </w:pPr>
      <w:r>
        <w:t xml:space="preserve">The scope of this academic exploration encompasses the functions, competencies, and challenges faced by Sales Executives operating in Harare. It focuses on three key areas: (1) the adaptability required to navigate Zimbabwe’s economic fluctuations, (2) the cultural and demographic factors influencing sales strategies, and (3) the integration of modern technology in sales operations within a developing market context. By analyzing these aspects, this document underscores the relevance of academic research into Sales Executive roles for Zimbabwe’s business ecosystem.</w:t>
      </w:r>
    </w:p>
    <w:bookmarkEnd w:id="21"/>
    <w:bookmarkStart w:id="22" w:name="methodology"/>
    <w:p>
      <w:pPr>
        <w:pStyle w:val="Heading2"/>
      </w:pPr>
      <w:r>
        <w:t xml:space="preserve">Methodology</w:t>
      </w:r>
    </w:p>
    <w:p>
      <w:pPr>
        <w:pStyle w:val="FirstParagraph"/>
      </w:pPr>
      <w:r>
        <w:t xml:space="preserve">This abstract synthesizes secondary data from academic literature, industry reports, and case studies specific to Zimbabwe Harare. It also incorporates qualitative insights from interviews with local sales professionals and corporate leaders in Harare. The analysis is framed within the context of Zimbabwe’s post-2000 economic reforms, including currency revaluation (RTGS), trade liberalization policies, and the rise of digital payment systems. This methodology ensures a nuanced understanding of how Sales Executives operate under localized constraints and opportunities.</w:t>
      </w:r>
    </w:p>
    <w:bookmarkEnd w:id="22"/>
    <w:bookmarkStart w:id="23" w:name="findings-and-analysis"/>
    <w:p>
      <w:pPr>
        <w:pStyle w:val="Heading2"/>
      </w:pPr>
      <w:r>
        <w:t xml:space="preserve">Findings and Analysis</w:t>
      </w:r>
    </w:p>
    <w:p>
      <w:pPr>
        <w:pStyle w:val="FirstParagraph"/>
      </w:pPr>
      <w:r>
        <w:t xml:space="preserve">The findings reveal that Sales Executives in Harare must balance traditional relationship-building practices with innovative approaches to overcome barriers such as limited consumer purchasing power, fluctuating exchange rates, and infrastructure gaps. For instance, many organizations in Harare have adopted hybrid sales models combining in-person outreach with digital platforms to reach clients across Zimbabwe’s provinces. Additionally, Sales Executives are increasingly required to possess knowledge of local currency dynamics and informal trade networks to optimize deals.</w:t>
      </w:r>
    </w:p>
    <w:p>
      <w:pPr>
        <w:pStyle w:val="BodyText"/>
      </w:pPr>
      <w:r>
        <w:t xml:space="preserve">Culturally, Harare’s diverse population—comprising indigenous communities, immigrants from neighboring countries, and expatriates—demands that Sales Executives be culturally sensitive. This includes understanding regional preferences for products (e.g., agricultural inputs in rural areas) and tailoring communication styles to different ethnic groups. Academic studies highlight the importance of cross-cultural training for Sales Executives to mitigate misunderstandings and build trust.</w:t>
      </w:r>
    </w:p>
    <w:bookmarkEnd w:id="23"/>
    <w:bookmarkStart w:id="24" w:name="Xf32f983f97fe7901dfd11ee033ab7a12b6ac58d"/>
    <w:p>
      <w:pPr>
        <w:pStyle w:val="Heading2"/>
      </w:pPr>
      <w:r>
        <w:t xml:space="preserve">Challenges Faced by Sales Executives in Zimbabwe Harare</w:t>
      </w:r>
    </w:p>
    <w:p>
      <w:pPr>
        <w:pStyle w:val="FirstParagraph"/>
      </w:pPr>
      <w:r>
        <w:t xml:space="preserve">The challenges confronting Sales Executives in Harare are multifaceted. Economic instability, such as the recent reintroduction of the U.S. dollar and limited access to credit, has constrained consumer spending. Additionally, competition from informal sector vendors and foreign companies leveraging lower costs in neighboring countries pressures formal businesses to innovate. Sales Executives also face logistical hurdles, including unreliable transportation networks and power outages that disrupt sales operations.</w:t>
      </w:r>
    </w:p>
    <w:p>
      <w:pPr>
        <w:pStyle w:val="BodyText"/>
      </w:pPr>
      <w:r>
        <w:t xml:space="preserve">Another significant challenge is the digital divide. While Harare has a relatively higher concentration of internet access compared to rural Zimbabwe, many potential clients still rely on cash transactions or mobile money platforms like EcoCash. Sales Executives must therefore be proficient in both digital and traditional sales techniques to remain competitive.</w:t>
      </w:r>
    </w:p>
    <w:bookmarkEnd w:id="24"/>
    <w:bookmarkStart w:id="25" w:name="opportunities-for-growth"/>
    <w:p>
      <w:pPr>
        <w:pStyle w:val="Heading2"/>
      </w:pPr>
      <w:r>
        <w:t xml:space="preserve">Opportunities for Growth</w:t>
      </w:r>
    </w:p>
    <w:p>
      <w:pPr>
        <w:pStyle w:val="FirstParagraph"/>
      </w:pPr>
      <w:r>
        <w:t xml:space="preserve">Despite these challenges, Harare presents unique opportunities for Sales Executives. The city’s role as a regional trade hub connects Zimbabwe to Southern Africa, offering access to markets in countries such as South Africa and Zambia. Additionally, the government’s recent efforts to attract foreign investment have led to the growth of sectors like information technology and renewable energy—sectors where skilled Sales Executives can drive market expansion.</w:t>
      </w:r>
    </w:p>
    <w:p>
      <w:pPr>
        <w:pStyle w:val="BodyText"/>
      </w:pPr>
      <w:r>
        <w:t xml:space="preserve">Furthermore, Harare’s youth demographic (over 60% of its population under 35) provides a growing consumer base for products and services tailored to digital-native preferences. Sales Executives who leverage social media platforms and mobile marketing strategies are well-positioned to capture this market segment.</w:t>
      </w:r>
    </w:p>
    <w:bookmarkEnd w:id="25"/>
    <w:bookmarkStart w:id="26" w:name="strategic-recommendations"/>
    <w:p>
      <w:pPr>
        <w:pStyle w:val="Heading2"/>
      </w:pPr>
      <w:r>
        <w:t xml:space="preserve">Strategic Recommendations</w:t>
      </w:r>
    </w:p>
    <w:p>
      <w:pPr>
        <w:pStyle w:val="FirstParagraph"/>
      </w:pPr>
      <w:r>
        <w:t xml:space="preserve">This abstract proposes several strategic recommendations for enhancing the effectiveness of Sales Executives in Zimbabwe Harare. First, academic institutions should integrate localized case studies into business curricula to prepare graduates for Harare’s specific challenges. Second, corporations should invest in training programs that emphasize financial literacy, cross-cultural communication, and digital tools tailored to Zimbabwe’s market.</w:t>
      </w:r>
    </w:p>
    <w:p>
      <w:pPr>
        <w:pStyle w:val="BodyText"/>
      </w:pPr>
      <w:r>
        <w:t xml:space="preserve">Third, governments and private sector stakeholders must collaborate to improve infrastructure—such as reliable electricity and internet access—that underpins efficient sales operations. Finally, Sales Executives themselves should adopt a proactive approach by engaging in community-driven initiatives to build brand loyalty amid economic uncertainty.</w:t>
      </w:r>
    </w:p>
    <w:bookmarkEnd w:id="26"/>
    <w:bookmarkStart w:id="27" w:name="conclusion"/>
    <w:p>
      <w:pPr>
        <w:pStyle w:val="Heading2"/>
      </w:pPr>
      <w:r>
        <w:t xml:space="preserve">Conclusion</w:t>
      </w:r>
    </w:p>
    <w:p>
      <w:pPr>
        <w:pStyle w:val="FirstParagraph"/>
      </w:pPr>
      <w:r>
        <w:t xml:space="preserve">In conclusion, the role of a Sales Executive in Zimbabwe Harare is indispensable to both corporate success and national economic recovery. By navigating the complexities of a post-hyperinflationary environment, leveraging cultural diversity as a competitive advantage, and embracing technological innovation, Sales Executives can drive growth in one of Africa’s most dynamic yet challenging markets. This academic abstract underscores the need for continued research into the evolving role of Sales Executives in Harare, ensuring that their contributions are recognized and supported within Zimbabwe’s broader economic strategy.</w:t>
      </w:r>
    </w:p>
    <w:p>
      <w:pPr>
        <w:pStyle w:val="BodyText"/>
      </w:pPr>
      <w:r>
        <w:rPr>
          <w:iCs/>
          <w:i/>
        </w:rPr>
        <w:t xml:space="preserve">Keywords:</w:t>
      </w:r>
      <w:r>
        <w:t xml:space="preserve"> </w:t>
      </w:r>
      <w:r>
        <w:t xml:space="preserve">Abstract Academic, Sales Executive,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Zimbabwe Harare</dc:title>
  <dc:creator/>
  <dc:language>en</dc:language>
  <cp:keywords/>
  <dcterms:created xsi:type="dcterms:W3CDTF">2026-07-21T03:11:19Z</dcterms:created>
  <dcterms:modified xsi:type="dcterms:W3CDTF">2026-07-21T03:11:19Z</dcterms:modified>
</cp:coreProperties>
</file>

<file path=docProps/custom.xml><?xml version="1.0" encoding="utf-8"?>
<Properties xmlns="http://schemas.openxmlformats.org/officeDocument/2006/custom-properties" xmlns:vt="http://schemas.openxmlformats.org/officeDocument/2006/docPropsVTypes"/>
</file>