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Afghanistan</w:t>
      </w:r>
      <w:r>
        <w:t xml:space="preserve"> </w:t>
      </w:r>
      <w:r>
        <w:t xml:space="preserve">Kabul:</w:t>
      </w:r>
      <w:r>
        <w:t xml:space="preserve"> </w:t>
      </w:r>
      <w:r>
        <w:t xml:space="preserve">An</w:t>
      </w:r>
      <w:r>
        <w:t xml:space="preserve"> </w:t>
      </w:r>
      <w:r>
        <w:t xml:space="preserve">Academic</w:t>
      </w:r>
      <w:r>
        <w:t xml:space="preserve"> </w:t>
      </w:r>
      <w:r>
        <w:t xml:space="preserve">Abstract</w:t>
      </w:r>
    </w:p>
    <w:p>
      <w:pPr>
        <w:pStyle w:val="FirstParagraph"/>
      </w:pPr>
      <w:r>
        <w:t xml:space="preserve">```html</w:t>
      </w:r>
    </w:p>
    <w:bookmarkStart w:id="27" w:name="Xd233caac701a48fcf9c7f42857e552e7fe58263"/>
    <w:p>
      <w:pPr>
        <w:pStyle w:val="Heading1"/>
      </w:pPr>
      <w:r>
        <w:t xml:space="preserve">The Role of School Counselors in Afghanistan Kabul: An Academic Abstract</w:t>
      </w:r>
    </w:p>
    <w:p>
      <w:pPr>
        <w:pStyle w:val="FirstParagraph"/>
      </w:pPr>
      <w:r>
        <w:t xml:space="preserve">This academic abstract explores the critical role of</w:t>
      </w:r>
      <w:r>
        <w:t xml:space="preserve"> </w:t>
      </w:r>
      <w:r>
        <w:rPr>
          <w:bCs/>
          <w:b/>
        </w:rPr>
        <w:t xml:space="preserve">School Counselors</w:t>
      </w:r>
      <w:r>
        <w:t xml:space="preserve"> </w:t>
      </w:r>
      <w:r>
        <w:t xml:space="preserve">in addressing the multifaceted challenges faced by students and educational institutions in</w:t>
      </w:r>
      <w:r>
        <w:t xml:space="preserve"> </w:t>
      </w:r>
      <w:r>
        <w:rPr>
          <w:bCs/>
          <w:b/>
        </w:rPr>
        <w:t xml:space="preserve">Afghanistan Kabul</w:t>
      </w:r>
      <w:r>
        <w:t xml:space="preserve">. As one of the most conflict-affected regions globally, Afghanistan has experienced decades of political instability, economic hardship, and cultural upheaval. These factors have profoundly impacted the educational landscape, making the role of School Counselors both vital and complex within this context. This document synthesizes existing research, policy frameworks, and on-the-ground experiences to highlight the evolving importance of School Counselors in Afghanistan Kabul as a cornerstone for fostering student well-being, academic success, and social resilience.</w:t>
      </w:r>
    </w:p>
    <w:bookmarkStart w:id="20" w:name="Xf6f55dc1d3475f1b729cd92a20833535a8eea82"/>
    <w:p>
      <w:pPr>
        <w:pStyle w:val="Heading2"/>
      </w:pPr>
      <w:r>
        <w:t xml:space="preserve">Contextual Background: Education in Afghanistan Kabul</w:t>
      </w:r>
    </w:p>
    <w:p>
      <w:pPr>
        <w:pStyle w:val="FirstParagraph"/>
      </w:pPr>
      <w:r>
        <w:t xml:space="preserve">The educational system in Afghanistan has long been fragmented by conflict, limited infrastructure, and socio-cultural barriers. In</w:t>
      </w:r>
      <w:r>
        <w:t xml:space="preserve"> </w:t>
      </w:r>
      <w:r>
        <w:rPr>
          <w:bCs/>
          <w:b/>
        </w:rPr>
        <w:t xml:space="preserve">Kabul</w:t>
      </w:r>
      <w:r>
        <w:t xml:space="preserve">, the capital city, schools have become microcosms of the nation's struggles and aspirations. Despite efforts to rebuild post-2001, challenges such as gender inequality, lack of resources, and exposure to violence persist. Students in Kabul face unique pressures: from familial expectations tied to traditional roles to the psychological trauma of living in a war-torn society. These issues necessitate a holistic approach to education that goes beyond academics, underscoring the need for</w:t>
      </w:r>
      <w:r>
        <w:t xml:space="preserve"> </w:t>
      </w:r>
      <w:r>
        <w:rPr>
          <w:bCs/>
          <w:b/>
        </w:rPr>
        <w:t xml:space="preserve">School Counselors</w:t>
      </w:r>
      <w:r>
        <w:t xml:space="preserve"> </w:t>
      </w:r>
      <w:r>
        <w:t xml:space="preserve">who can address both individual and systemic barriers.</w:t>
      </w:r>
    </w:p>
    <w:bookmarkEnd w:id="20"/>
    <w:bookmarkStart w:id="21" w:name="X06cc366c0776633bf1eee28f15df91ee63181b8"/>
    <w:p>
      <w:pPr>
        <w:pStyle w:val="Heading2"/>
      </w:pPr>
      <w:r>
        <w:t xml:space="preserve">The Emergence of School Counseling Services in Afghanistan Kabul</w:t>
      </w:r>
    </w:p>
    <w:p>
      <w:pPr>
        <w:pStyle w:val="FirstParagraph"/>
      </w:pPr>
      <w:r>
        <w:t xml:space="preserve">The concept of School Counseling is relatively nascent in Afghanistan, particularly outside urban centers like Kabul. However, the post-2001 international aid efforts introduced new educational paradigms, including mental health support and student guidance programs. In</w:t>
      </w:r>
      <w:r>
        <w:t xml:space="preserve"> </w:t>
      </w:r>
      <w:r>
        <w:rPr>
          <w:bCs/>
          <w:b/>
        </w:rPr>
        <w:t xml:space="preserve">Afghanistan Kabul</w:t>
      </w:r>
      <w:r>
        <w:t xml:space="preserve">, schools have increasingly recognized the value of integrating counselors into their staff to address psychological trauma, academic disengagement, and social exclusion. These professionals work alongside teachers and administrators to provide individualized support, crisis intervention, and career planning—services that are both innovative and urgently needed.</w:t>
      </w:r>
    </w:p>
    <w:bookmarkEnd w:id="21"/>
    <w:bookmarkStart w:id="22" w:name="Xad6937cd26dc5ab994d89138388c4bea266b0f1"/>
    <w:p>
      <w:pPr>
        <w:pStyle w:val="Heading2"/>
      </w:pPr>
      <w:r>
        <w:t xml:space="preserve">Challenges Faced by School Counselors in Afghanistan Kabul</w:t>
      </w:r>
    </w:p>
    <w:p>
      <w:pPr>
        <w:pStyle w:val="FirstParagraph"/>
      </w:pPr>
      <w:r>
        <w:rPr>
          <w:bCs/>
          <w:b/>
        </w:rPr>
        <w:t xml:space="preserve">School Counselors</w:t>
      </w:r>
      <w:r>
        <w:t xml:space="preserve"> </w:t>
      </w:r>
      <w:r>
        <w:t xml:space="preserve">operating in</w:t>
      </w:r>
      <w:r>
        <w:t xml:space="preserve"> </w:t>
      </w:r>
      <w:r>
        <w:rPr>
          <w:bCs/>
          <w:b/>
        </w:rPr>
        <w:t xml:space="preserve">Afghanistan Kabul</w:t>
      </w:r>
      <w:r>
        <w:t xml:space="preserve"> </w:t>
      </w:r>
      <w:r>
        <w:t xml:space="preserve">encounter significant obstacles. First, the lack of standardized training programs means many counselors are either underqualified or have no formal background in mental health. Second, cultural stigma around discussing emotional or psychological issues often discourages students and families from seeking help. Third, limited funding and political instability hinder the sustainability of counseling services. Additionally, security concerns in Kabul sometimes restrict access to schools, making it difficult for counselors to build trust with students.</w:t>
      </w:r>
    </w:p>
    <w:bookmarkEnd w:id="22"/>
    <w:bookmarkStart w:id="23" w:name="cultural-and-social-considerations"/>
    <w:p>
      <w:pPr>
        <w:pStyle w:val="Heading2"/>
      </w:pPr>
      <w:r>
        <w:t xml:space="preserve">Cultural and Social Considerations</w:t>
      </w:r>
    </w:p>
    <w:p>
      <w:pPr>
        <w:pStyle w:val="FirstParagraph"/>
      </w:pPr>
      <w:r>
        <w:t xml:space="preserve">The role of a</w:t>
      </w:r>
      <w:r>
        <w:t xml:space="preserve"> </w:t>
      </w:r>
      <w:r>
        <w:rPr>
          <w:bCs/>
          <w:b/>
        </w:rPr>
        <w:t xml:space="preserve">School Counselor</w:t>
      </w:r>
      <w:r>
        <w:t xml:space="preserve"> </w:t>
      </w:r>
      <w:r>
        <w:t xml:space="preserve">in</w:t>
      </w:r>
      <w:r>
        <w:t xml:space="preserve"> </w:t>
      </w:r>
      <w:r>
        <w:rPr>
          <w:bCs/>
          <w:b/>
        </w:rPr>
        <w:t xml:space="preserve">Afghanistan Kabul</w:t>
      </w:r>
      <w:r>
        <w:t xml:space="preserve"> </w:t>
      </w:r>
      <w:r>
        <w:t xml:space="preserve">must be culturally sensitive. Traditional values in Afghan society often prioritize collective well-being over individual expression, making it challenging to promote open discussions about mental health. Counselors must navigate these norms while advocating for student autonomy and self-esteem. Collaborations with local community leaders, religious figures, and women's organizations have proven essential in bridging cultural divides and legitimizing counseling services. For example, initiatives that integrate Islamic teachings with psychological principles have helped make counseling more acceptable to conservative families.</w:t>
      </w:r>
    </w:p>
    <w:bookmarkEnd w:id="23"/>
    <w:bookmarkStart w:id="24" w:name="X8223f834bb4e36aa2a954daedc8782e5cd4be46"/>
    <w:p>
      <w:pPr>
        <w:pStyle w:val="Heading2"/>
      </w:pPr>
      <w:r>
        <w:t xml:space="preserve">Recommendations for Enhancing School Counseling Services</w:t>
      </w:r>
    </w:p>
    <w:p>
      <w:pPr>
        <w:pStyle w:val="FirstParagraph"/>
      </w:pPr>
      <w:r>
        <w:t xml:space="preserve">To strengthen the impact of</w:t>
      </w:r>
      <w:r>
        <w:t xml:space="preserve"> </w:t>
      </w:r>
      <w:r>
        <w:rPr>
          <w:bCs/>
          <w:b/>
        </w:rPr>
        <w:t xml:space="preserve">School Counselors</w:t>
      </w:r>
      <w:r>
        <w:t xml:space="preserve"> </w:t>
      </w:r>
      <w:r>
        <w:t xml:space="preserve">in</w:t>
      </w:r>
      <w:r>
        <w:t xml:space="preserve"> </w:t>
      </w:r>
      <w:r>
        <w:rPr>
          <w:bCs/>
          <w:b/>
        </w:rPr>
        <w:t xml:space="preserve">Afghanistan Kabul</w:t>
      </w:r>
      <w:r>
        <w:t xml:space="preserve">, several strategies are proposed. First, the government and international partners must invest in training programs that align with global counseling standards while respecting local contexts. Second, schools should be equipped with resources such as private consultation rooms and digital tools for remote support. Third, awareness campaigns targeting parents and communities can reduce stigma around mental health services. Finally, fostering partnerships between schools and NGOs working on gender equality or conflict resolution could amplify the reach of counseling programs.</w:t>
      </w:r>
    </w:p>
    <w:bookmarkEnd w:id="24"/>
    <w:bookmarkStart w:id="25" w:name="X8fa71c86250b694a1aeed5b0c050eee911d4c20"/>
    <w:p>
      <w:pPr>
        <w:pStyle w:val="Heading2"/>
      </w:pPr>
      <w:r>
        <w:t xml:space="preserve">The Future of School Counseling in Afghanistan Kabul</w:t>
      </w:r>
    </w:p>
    <w:p>
      <w:pPr>
        <w:pStyle w:val="FirstParagraph"/>
      </w:pPr>
      <w:r>
        <w:t xml:space="preserve">As</w:t>
      </w:r>
      <w:r>
        <w:t xml:space="preserve"> </w:t>
      </w:r>
      <w:r>
        <w:rPr>
          <w:bCs/>
          <w:b/>
        </w:rPr>
        <w:t xml:space="preserve">Afghanistan Kabul</w:t>
      </w:r>
      <w:r>
        <w:t xml:space="preserve"> </w:t>
      </w:r>
      <w:r>
        <w:t xml:space="preserve">continues to grapple with its post-2021 political landscape, the role of</w:t>
      </w:r>
      <w:r>
        <w:t xml:space="preserve"> </w:t>
      </w:r>
      <w:r>
        <w:rPr>
          <w:bCs/>
          <w:b/>
        </w:rPr>
        <w:t xml:space="preserve">School Counselors</w:t>
      </w:r>
      <w:r>
        <w:t xml:space="preserve"> </w:t>
      </w:r>
      <w:r>
        <w:t xml:space="preserve">will become even more pivotal. With rising rates of youth unemployment, displacement, and trauma from ongoing conflicts, counselors are uniquely positioned to advocate for systemic change. By fostering resilience in students and equipping them with skills for future challenges, School Counselors can contribute to long-term societal recovery. Their work is not merely academic; it is a lifeline for a generation striving to rebuild Afghanistan amid adversity.</w:t>
      </w:r>
    </w:p>
    <w:bookmarkEnd w:id="25"/>
    <w:bookmarkStart w:id="26" w:name="conclusion"/>
    <w:p>
      <w:pPr>
        <w:pStyle w:val="Heading2"/>
      </w:pPr>
      <w:r>
        <w:t xml:space="preserve">Conclusion</w:t>
      </w:r>
    </w:p>
    <w:p>
      <w:pPr>
        <w:pStyle w:val="FirstParagraph"/>
      </w:pPr>
      <w:r>
        <w:t xml:space="preserve">In conclusion, the integration of</w:t>
      </w:r>
      <w:r>
        <w:t xml:space="preserve"> </w:t>
      </w:r>
      <w:r>
        <w:rPr>
          <w:bCs/>
          <w:b/>
        </w:rPr>
        <w:t xml:space="preserve">School Counselors</w:t>
      </w:r>
      <w:r>
        <w:t xml:space="preserve"> </w:t>
      </w:r>
      <w:r>
        <w:t xml:space="preserve">into the educational framework of</w:t>
      </w:r>
      <w:r>
        <w:t xml:space="preserve"> </w:t>
      </w:r>
      <w:r>
        <w:rPr>
          <w:bCs/>
          <w:b/>
        </w:rPr>
        <w:t xml:space="preserve">Afghanistan Kabul</w:t>
      </w:r>
      <w:r>
        <w:t xml:space="preserve"> </w:t>
      </w:r>
      <w:r>
        <w:t xml:space="preserve">represents a transformative step toward holistic student development. While challenges persist, the potential for counselors to address psychological, social, and academic barriers is immense. This academic abstract underscores the urgency of prioritizing School Counseling in Afghanistan Kabul as both a moral imperative and a strategic investment in the nation's future. By aligning international expertise with local needs, Afghanistan can cultivate a generation of resilient students prepared to navigate the complexities of their world.</w:t>
      </w:r>
    </w:p>
    <w:p>
      <w:pPr>
        <w:pStyle w:val="BodyText"/>
      </w:pPr>
      <w:r>
        <w:rPr>
          <w:iCs/>
          <w:i/>
        </w:rPr>
        <w:t xml:space="preserve">Word Count: 812</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School Counselors in Afghanistan Kabul: An Academic Abstract</dc:title>
  <dc:creator/>
  <dc:language>en</dc:language>
  <cp:keywords/>
  <dcterms:created xsi:type="dcterms:W3CDTF">2026-07-23T09:45:17Z</dcterms:created>
  <dcterms:modified xsi:type="dcterms:W3CDTF">2026-07-23T09:45:17Z</dcterms:modified>
</cp:coreProperties>
</file>

<file path=docProps/custom.xml><?xml version="1.0" encoding="utf-8"?>
<Properties xmlns="http://schemas.openxmlformats.org/officeDocument/2006/custom-properties" xmlns:vt="http://schemas.openxmlformats.org/officeDocument/2006/docPropsVTypes"/>
</file>