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f6e0ec8661f0dece810d3c141878ba1058e6cb2"/>
    <w:p>
      <w:pPr>
        <w:pStyle w:val="Heading1"/>
      </w:pPr>
      <w:r>
        <w:t xml:space="preserve">Abstract Academic: The Role of the School Counselor in France Marseille</w:t>
      </w:r>
    </w:p>
    <w:p>
      <w:pPr>
        <w:pStyle w:val="FirstParagraph"/>
      </w:pPr>
      <w:r>
        <w:t xml:space="preserve">In the context of contemporary educational systems, the role of a school counselor has evolved significantly, particularly within regions like</w:t>
      </w:r>
      <w:r>
        <w:t xml:space="preserve"> </w:t>
      </w:r>
      <w:r>
        <w:rPr>
          <w:bCs/>
          <w:b/>
        </w:rPr>
        <w:t xml:space="preserve">France Marseille</w:t>
      </w:r>
      <w:r>
        <w:t xml:space="preserve">, where cultural diversity and socio-economic challenges intersect with formal education structures. This abstract explores the multifaceted responsibilities of</w:t>
      </w:r>
      <w:r>
        <w:t xml:space="preserve"> </w:t>
      </w:r>
      <w:r>
        <w:rPr>
          <w:bCs/>
          <w:b/>
        </w:rPr>
        <w:t xml:space="preserve">School Counselor</w:t>
      </w:r>
      <w:r>
        <w:t xml:space="preserve"> </w:t>
      </w:r>
      <w:r>
        <w:t xml:space="preserve">in Marseille, emphasizing their critical contribution to academic support, psychosocial intervention, and community engagement. The analysis is grounded in the unique sociocultural dynamics of</w:t>
      </w:r>
      <w:r>
        <w:t xml:space="preserve"> </w:t>
      </w:r>
      <w:r>
        <w:rPr>
          <w:bCs/>
          <w:b/>
        </w:rPr>
        <w:t xml:space="preserve">France Marseille</w:t>
      </w:r>
      <w:r>
        <w:t xml:space="preserve">, a city known for its multicultural population, historical significance as an educational hub, and the complexities of integrating migrant communities into mainstream schooling. The paper also addresses how</w:t>
      </w:r>
      <w:r>
        <w:t xml:space="preserve"> </w:t>
      </w:r>
      <w:r>
        <w:rPr>
          <w:bCs/>
          <w:b/>
        </w:rPr>
        <w:t xml:space="preserve">School Counselor</w:t>
      </w:r>
      <w:r>
        <w:t xml:space="preserve"> </w:t>
      </w:r>
      <w:r>
        <w:t xml:space="preserve">practices in Marseille align with national policies while adapting to local needs, offering insights into both challenges and opportunities.</w:t>
      </w:r>
    </w:p>
    <w:p>
      <w:pPr>
        <w:pStyle w:val="BodyText"/>
      </w:pPr>
      <w:r>
        <w:t xml:space="preserve">Marseille, a major city in southern France, serves as a microcosm of global migration trends. With over 40% of its population born abroad or having foreign roots (INSEE, 2023), the educational landscape in Marseille is marked by linguistic diversity, varying cultural norms, and disparities in access to resources. Within this context,</w:t>
      </w:r>
      <w:r>
        <w:t xml:space="preserve"> </w:t>
      </w:r>
      <w:r>
        <w:rPr>
          <w:bCs/>
          <w:b/>
        </w:rPr>
        <w:t xml:space="preserve">School Counselor</w:t>
      </w:r>
      <w:r>
        <w:t xml:space="preserve"> </w:t>
      </w:r>
      <w:r>
        <w:t xml:space="preserve">professionals play a pivotal role in bridging gaps between students from diverse backgrounds and the formal education system. Their responsibilities extend beyond traditional academic advising to include psychological support, career guidance, and fostering inclusive environments that respect cultural pluralism.</w:t>
      </w:r>
    </w:p>
    <w:p>
      <w:pPr>
        <w:pStyle w:val="BodyText"/>
      </w:pPr>
      <w:r>
        <w:t xml:space="preserve">The abstract begins by examining the institutional framework of</w:t>
      </w:r>
      <w:r>
        <w:t xml:space="preserve"> </w:t>
      </w:r>
      <w:r>
        <w:rPr>
          <w:bCs/>
          <w:b/>
        </w:rPr>
        <w:t xml:space="preserve">School Counselor</w:t>
      </w:r>
      <w:r>
        <w:t xml:space="preserve"> </w:t>
      </w:r>
      <w:r>
        <w:t xml:space="preserve">roles in France. According to French educational legislation (Ministry of Education, 2021), school counselors are mandated to provide holistic support to students from primary through secondary education levels. However, their functions in</w:t>
      </w:r>
      <w:r>
        <w:t xml:space="preserve"> </w:t>
      </w:r>
      <w:r>
        <w:rPr>
          <w:bCs/>
          <w:b/>
        </w:rPr>
        <w:t xml:space="preserve">France Marseille</w:t>
      </w:r>
      <w:r>
        <w:t xml:space="preserve"> </w:t>
      </w:r>
      <w:r>
        <w:t xml:space="preserve">require additional layers of expertise due to the city’s unique demographic profile. For instance, counselors must navigate language barriers by collaborating with interpreters or developing multilingual resources, ensuring equitable access for non-French-speaking students.</w:t>
      </w:r>
    </w:p>
    <w:p>
      <w:pPr>
        <w:pStyle w:val="BodyText"/>
      </w:pPr>
      <w:r>
        <w:t xml:space="preserve">A central theme of this abstract is the intersection between</w:t>
      </w:r>
      <w:r>
        <w:t xml:space="preserve"> </w:t>
      </w:r>
      <w:r>
        <w:rPr>
          <w:bCs/>
          <w:b/>
        </w:rPr>
        <w:t xml:space="preserve">School Counselor</w:t>
      </w:r>
      <w:r>
        <w:t xml:space="preserve"> </w:t>
      </w:r>
      <w:r>
        <w:t xml:space="preserve">work and social equity in Marseille. The city’s history as a port city has made it a focal point for immigration, particularly from North Africa, sub-Saharan Africa, and Eastern Europe. As a result, students in Marseille often face challenges such as discrimination, socioeconomic disadvantage, or limited access to extracurricular activities.</w:t>
      </w:r>
      <w:r>
        <w:t xml:space="preserve"> </w:t>
      </w:r>
      <w:r>
        <w:rPr>
          <w:bCs/>
          <w:b/>
        </w:rPr>
        <w:t xml:space="preserve">School Counselor</w:t>
      </w:r>
      <w:r>
        <w:t xml:space="preserve"> </w:t>
      </w:r>
      <w:r>
        <w:t xml:space="preserve">professionals are tasked with addressing these issues through targeted interventions. This includes advocating for resources like tutoring programs for underprivileged students or connecting families with social services to mitigate poverty-related stressors.</w:t>
      </w:r>
    </w:p>
    <w:p>
      <w:pPr>
        <w:pStyle w:val="BodyText"/>
      </w:pPr>
      <w:r>
        <w:t xml:space="preserve">Moreover, the abstract highlights the importance of cultural competence in</w:t>
      </w:r>
      <w:r>
        <w:t xml:space="preserve"> </w:t>
      </w:r>
      <w:r>
        <w:rPr>
          <w:bCs/>
          <w:b/>
        </w:rPr>
        <w:t xml:space="preserve">School Counselor</w:t>
      </w:r>
      <w:r>
        <w:t xml:space="preserve"> </w:t>
      </w:r>
      <w:r>
        <w:t xml:space="preserve">training. While national guidelines emphasize universal principles of student support, counselors in Marseille must also develop an understanding of specific cultural practices that influence educational outcomes. For example, some migrant families may prioritize vocational training over academic pathways due to economic pressures or generational expectations. Here, the</w:t>
      </w:r>
      <w:r>
        <w:t xml:space="preserve"> </w:t>
      </w:r>
      <w:r>
        <w:rPr>
          <w:bCs/>
          <w:b/>
        </w:rPr>
        <w:t xml:space="preserve">School Counselor</w:t>
      </w:r>
      <w:r>
        <w:t xml:space="preserve"> </w:t>
      </w:r>
      <w:r>
        <w:t xml:space="preserve">serves as a mediator between family aspirations and institutional requirements, helping students navigate these tensions without compromising their academic potential.</w:t>
      </w:r>
    </w:p>
    <w:p>
      <w:pPr>
        <w:pStyle w:val="BodyText"/>
      </w:pPr>
      <w:r>
        <w:t xml:space="preserve">The paper also explores how</w:t>
      </w:r>
      <w:r>
        <w:t xml:space="preserve"> </w:t>
      </w:r>
      <w:r>
        <w:rPr>
          <w:bCs/>
          <w:b/>
        </w:rPr>
        <w:t xml:space="preserve">School Counselor</w:t>
      </w:r>
      <w:r>
        <w:t xml:space="preserve"> </w:t>
      </w:r>
      <w:r>
        <w:t xml:space="preserve">roles in Marseille are shaped by collaboration with local stakeholders. Given the city’s complex social fabric, counselors often work alongside community organizations, NGOs, and municipal authorities to create comprehensive support networks. For instance, partnerships with migrant integration programs have enabled counselors to address issues like xenophobia or discrimination through school-wide workshops and peer support groups.</w:t>
      </w:r>
    </w:p>
    <w:p>
      <w:pPr>
        <w:pStyle w:val="BodyText"/>
      </w:pPr>
      <w:r>
        <w:t xml:space="preserve">Despite their critical role,</w:t>
      </w:r>
      <w:r>
        <w:t xml:space="preserve"> </w:t>
      </w:r>
      <w:r>
        <w:rPr>
          <w:bCs/>
          <w:b/>
        </w:rPr>
        <w:t xml:space="preserve">School Counselor</w:t>
      </w:r>
      <w:r>
        <w:t xml:space="preserve"> </w:t>
      </w:r>
      <w:r>
        <w:t xml:space="preserve">professionals in Marseille face significant challenges. These include underfunding of educational services, high student-to-counselor ratios (often exceeding 400:1 in secondary schools), and the emotional toll of addressing systemic inequalities. The abstract argues that these issues require urgent attention from policymakers, who must invest in expanding counselor training programs and ensuring equitable resource distribution across Marseille’s diverse neighborhoods.</w:t>
      </w:r>
    </w:p>
    <w:p>
      <w:pPr>
        <w:pStyle w:val="BodyText"/>
      </w:pPr>
      <w:r>
        <w:t xml:space="preserve">Another key aspect of this abstract is the innovative practices emerging within</w:t>
      </w:r>
      <w:r>
        <w:t xml:space="preserve"> </w:t>
      </w:r>
      <w:r>
        <w:rPr>
          <w:bCs/>
          <w:b/>
        </w:rPr>
        <w:t xml:space="preserve">France Marseille</w:t>
      </w:r>
      <w:r>
        <w:t xml:space="preserve">. Some schools have adopted culturally responsive counseling models that integrate students’ heritage into academic planning. For example, counselors at lycées in the 13th arrondissement have introduced mentorship programs pairing migrant students with local professionals from similar backgrounds. Such initiatives not only enhance student engagement but also foster a sense of belonging within the educational community.</w:t>
      </w:r>
    </w:p>
    <w:p>
      <w:pPr>
        <w:pStyle w:val="BodyText"/>
      </w:pPr>
      <w:r>
        <w:t xml:space="preserve">Finally, the abstract underscores the importance of research and data-driven approaches in advancing</w:t>
      </w:r>
      <w:r>
        <w:t xml:space="preserve"> </w:t>
      </w:r>
      <w:r>
        <w:rPr>
          <w:bCs/>
          <w:b/>
        </w:rPr>
        <w:t xml:space="preserve">School Counselor</w:t>
      </w:r>
      <w:r>
        <w:t xml:space="preserve"> </w:t>
      </w:r>
      <w:r>
        <w:t xml:space="preserve">effectiveness. By analyzing trends in student performance, dropout rates, and mental health outcomes across Marseille’s schools, counselors can identify systemic issues and propose targeted solutions. The paper calls for increased investment in longitudinal studies that track the impact of counseling interventions on both individual students and broader educational equity goals.</w:t>
      </w:r>
    </w:p>
    <w:p>
      <w:pPr>
        <w:pStyle w:val="BodyText"/>
      </w:pPr>
      <w:r>
        <w:t xml:space="preserve">In conclusion, this academic abstract presents a comprehensive analysis of the</w:t>
      </w:r>
      <w:r>
        <w:t xml:space="preserve"> </w:t>
      </w:r>
      <w:r>
        <w:rPr>
          <w:bCs/>
          <w:b/>
        </w:rPr>
        <w:t xml:space="preserve">School Counselor</w:t>
      </w:r>
      <w:r>
        <w:t xml:space="preserve"> </w:t>
      </w:r>
      <w:r>
        <w:t xml:space="preserve">role within</w:t>
      </w:r>
      <w:r>
        <w:t xml:space="preserve"> </w:t>
      </w:r>
      <w:r>
        <w:rPr>
          <w:bCs/>
          <w:b/>
        </w:rPr>
        <w:t xml:space="preserve">France Marseille</w:t>
      </w:r>
      <w:r>
        <w:t xml:space="preserve">. It argues that while the profession is integral to fostering inclusive education, its success depends on addressing structural barriers such as resource allocation and cultural sensitivity training. By prioritizing these areas, educators and policymakers in Marseille can ensure that every student—regardless of background—has access to the support needed to thrive academically and personally.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 in France Marseille</dc:title>
  <dc:creator/>
  <dc:language>en</dc:language>
  <cp:keywords/>
  <dcterms:created xsi:type="dcterms:W3CDTF">2026-07-23T12:53:09Z</dcterms:created>
  <dcterms:modified xsi:type="dcterms:W3CDTF">2026-07-23T12:53:09Z</dcterms:modified>
</cp:coreProperties>
</file>

<file path=docProps/custom.xml><?xml version="1.0" encoding="utf-8"?>
<Properties xmlns="http://schemas.openxmlformats.org/officeDocument/2006/custom-properties" xmlns:vt="http://schemas.openxmlformats.org/officeDocument/2006/docPropsVTypes"/>
</file>