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School</w:t>
      </w:r>
      <w:r>
        <w:t xml:space="preserve"> </w:t>
      </w:r>
      <w:r>
        <w:t xml:space="preserve">Counselor</w:t>
      </w:r>
      <w:r>
        <w:t xml:space="preserve"> </w:t>
      </w:r>
      <w:r>
        <w:t xml:space="preserve">in</w:t>
      </w:r>
      <w:r>
        <w:t xml:space="preserve"> </w:t>
      </w:r>
      <w:r>
        <w:t xml:space="preserve">Contemporary</w:t>
      </w:r>
      <w:r>
        <w:t xml:space="preserve"> </w:t>
      </w:r>
      <w:r>
        <w:t xml:space="preserve">French</w:t>
      </w:r>
      <w:r>
        <w:t xml:space="preserve"> </w:t>
      </w:r>
      <w:r>
        <w:t xml:space="preserve">Education:</w:t>
      </w:r>
      <w:r>
        <w:t xml:space="preserve"> </w:t>
      </w:r>
      <w:r>
        <w:t xml:space="preserve">A</w:t>
      </w:r>
      <w:r>
        <w:t xml:space="preserve"> </w:t>
      </w:r>
      <w:r>
        <w:t xml:space="preserve">Focus</w:t>
      </w:r>
      <w:r>
        <w:t xml:space="preserve"> </w:t>
      </w:r>
      <w:r>
        <w:t xml:space="preserve">on</w:t>
      </w:r>
      <w:r>
        <w:t xml:space="preserve"> </w:t>
      </w:r>
      <w:r>
        <w:t xml:space="preserve">Paris</w:t>
      </w:r>
    </w:p>
    <w:p>
      <w:pPr>
        <w:pStyle w:val="FirstParagraph"/>
      </w:pPr>
      <w:r>
        <w:t xml:space="preserve">```html</w:t>
      </w:r>
    </w:p>
    <w:bookmarkStart w:id="28" w:name="Xccea989ad452838c0bd845f21125b43f0815c04"/>
    <w:p>
      <w:pPr>
        <w:pStyle w:val="Heading1"/>
      </w:pPr>
      <w:r>
        <w:t xml:space="preserve">Abstract Academic Document: The School Counselor in France, Paris</w:t>
      </w:r>
    </w:p>
    <w:bookmarkStart w:id="20" w:name="introduction"/>
    <w:p>
      <w:pPr>
        <w:pStyle w:val="Heading2"/>
      </w:pPr>
      <w:r>
        <w:t xml:space="preserve">Introduction</w:t>
      </w:r>
    </w:p>
    <w:p>
      <w:pPr>
        <w:pStyle w:val="FirstParagraph"/>
      </w:pPr>
      <w:r>
        <w:t xml:space="preserve">In recent years, the role of the school counselor has gained significant attention across global education systems as a critical component of student well-being and academic success. In France, particularly in Paris—a city renowned for its cultural diversity and educational excellence—the responsibilities of school counselors have evolved beyond traditional academic guidance to encompass psychological support, social integration, and career orientation. This abstract academic document explores the multifaceted role of the school counselor (conseiller d'orientation) in the French education system with a focus on Paris, highlighting its unique challenges, institutional frameworks, and societal impact.</w:t>
      </w:r>
    </w:p>
    <w:bookmarkEnd w:id="20"/>
    <w:bookmarkStart w:id="21" w:name="X23fc1e71b495f21240b49518ac3a4e2f1342f6d"/>
    <w:p>
      <w:pPr>
        <w:pStyle w:val="Heading2"/>
      </w:pPr>
      <w:r>
        <w:t xml:space="preserve">Educational Framework in France: A Contextual Overview</w:t>
      </w:r>
    </w:p>
    <w:p>
      <w:pPr>
        <w:pStyle w:val="FirstParagraph"/>
      </w:pPr>
      <w:r>
        <w:t xml:space="preserve">France’s educational system is highly centralized under the Ministry of Education (Ministère de l'Éducation Nationale), which enforces national standards while allowing regional adaptations. Paris, as the capital and a hub for international students and professionals, presents a unique environment where traditional French educational values intersect with global influences. The city hosts over 100 lycées (secondary schools), numerous collèges (middle schools), and specialized institutions such as the École normale supérieure. Within this framework, school counselors operate under strict guidelines that prioritize academic achievement while addressing the psychological and social needs of students.</w:t>
      </w:r>
    </w:p>
    <w:bookmarkEnd w:id="21"/>
    <w:bookmarkStart w:id="22" w:name="Xaf47f84fbaf20446080bf672ffa0fb555e0e76e"/>
    <w:p>
      <w:pPr>
        <w:pStyle w:val="Heading2"/>
      </w:pPr>
      <w:r>
        <w:t xml:space="preserve">The School Counselor in France: Legal and Institutional Context</w:t>
      </w:r>
    </w:p>
    <w:p>
      <w:pPr>
        <w:pStyle w:val="FirstParagraph"/>
      </w:pPr>
      <w:r>
        <w:t xml:space="preserve">In France, school counselors are formally recognized as part of the educational staff through the 2005 law (Loi n° 2005-319) on education. These professionals, known as "conseillers d'orientation," are employed in both public and private institutions to provide support tailored to students’ academic, personal, and professional development. Their role is regulated by the Code de l'éducation (Education Code), which mandates their presence in secondary schools (collèges and lycées) across the country. In Paris, where socioeconomic disparities are pronounced due to its diverse population—ranging from affluent neighborhoods like Neuilly-sur-Seine to underserved areas such as Belleville—the work of school counselors is particularly critical.</w:t>
      </w:r>
    </w:p>
    <w:bookmarkEnd w:id="22"/>
    <w:bookmarkStart w:id="23" w:name="academic-support-and-career-guidance"/>
    <w:p>
      <w:pPr>
        <w:pStyle w:val="Heading2"/>
      </w:pPr>
      <w:r>
        <w:t xml:space="preserve">Academic Support and Career Guidance</w:t>
      </w:r>
    </w:p>
    <w:p>
      <w:pPr>
        <w:pStyle w:val="FirstParagraph"/>
      </w:pPr>
      <w:r>
        <w:t xml:space="preserve">A primary function of the school counselor in Paris is academic advising, which includes helping students navigate the complex French baccalauréat (Bac) system. With over 30% of Parisian students enrolled in lycées, counselors assist with subject selection, study planning, and preparing for standardized assessments. Additionally, they provide guidance on higher education pathways such as Grandes Écoles (elite institutions), universities, or vocational training programs. Given the competitive nature of French university admissions and the high stakes associated with the Bac exam (which determines access to further education), counselors play a pivotal role in reducing student anxiety and ensuring informed decision-making.</w:t>
      </w:r>
    </w:p>
    <w:bookmarkEnd w:id="23"/>
    <w:bookmarkStart w:id="24" w:name="psychological-and-social-support"/>
    <w:p>
      <w:pPr>
        <w:pStyle w:val="Heading2"/>
      </w:pPr>
      <w:r>
        <w:t xml:space="preserve">Psychological and Social Support</w:t>
      </w:r>
    </w:p>
    <w:p>
      <w:pPr>
        <w:pStyle w:val="FirstParagraph"/>
      </w:pPr>
      <w:r>
        <w:t xml:space="preserve">Parisian school counselors are also tasked with addressing students’ psychological well-being, particularly in light of rising mental health concerns among youth. A 2019 report by the French National Institute of Health and Medical Research (Inserm) highlighted an increase in anxiety, depression, and behavioral issues among adolescents in urban areas. School counselors collaborate with psychologists and social workers to provide early intervention for students facing family instability, bullying, or cultural integration challenges—a common issue for immigrant students in Paris. The city’s multicultural population requires counselors to be culturally sensitive and multilingual, often speaking Arabic, English, or other languages to bridge communication gaps.</w:t>
      </w:r>
    </w:p>
    <w:bookmarkEnd w:id="24"/>
    <w:bookmarkStart w:id="25" w:name="challenges-and-innovations"/>
    <w:p>
      <w:pPr>
        <w:pStyle w:val="Heading2"/>
      </w:pPr>
      <w:r>
        <w:t xml:space="preserve">Challenges and Innovations</w:t>
      </w:r>
    </w:p>
    <w:p>
      <w:pPr>
        <w:pStyle w:val="FirstParagraph"/>
      </w:pPr>
      <w:r>
        <w:t xml:space="preserve">Despite their vital role, school counselors in Paris face several challenges. These include limited funding for mental health services, high student-to-counselor ratios (often exceeding 300:1), and the pressure to meet stringent academic benchmarks. Additionally, counselors must navigate bureaucratic procedures while addressing the needs of students from diverse socioeconomic backgrounds. However, Paris has also been a pioneer in implementing innovative programs. For instance, the "École de la Confiance" initiative—launched by the Paris municipal government in 2019—aims to strengthen trust between students and educators through enhanced counseling services, peer support groups, and community partnerships.</w:t>
      </w:r>
    </w:p>
    <w:bookmarkEnd w:id="25"/>
    <w:bookmarkStart w:id="26" w:name="X564b9958210dcadb32f761a63eff600276df649"/>
    <w:p>
      <w:pPr>
        <w:pStyle w:val="Heading2"/>
      </w:pPr>
      <w:r>
        <w:t xml:space="preserve">Cultural Specificities and Professional Training</w:t>
      </w:r>
    </w:p>
    <w:p>
      <w:pPr>
        <w:pStyle w:val="FirstParagraph"/>
      </w:pPr>
      <w:r>
        <w:t xml:space="preserve">Training for school counselors in France is rigorous, requiring a master’s degree in education or psychology (Maîtrise d’Éducation or Master 2 Mention Psychologie). In Paris, many counselors also pursue specialized certifications in intercultural education and crisis intervention to address the city’s unique demographic landscape. The role of the counselor is deeply embedded in French educational philosophy, which emphasizes individual responsibility and collective societal goals. However, this cultural emphasis on academic rigor can sometimes conflict with the need for holistic student support—a tension that Parisian counselors must navigate carefully.</w:t>
      </w:r>
    </w:p>
    <w:bookmarkEnd w:id="26"/>
    <w:bookmarkStart w:id="27" w:name="conclusion"/>
    <w:p>
      <w:pPr>
        <w:pStyle w:val="Heading2"/>
      </w:pPr>
      <w:r>
        <w:t xml:space="preserve">Conclusion</w:t>
      </w:r>
    </w:p>
    <w:p>
      <w:pPr>
        <w:pStyle w:val="FirstParagraph"/>
      </w:pPr>
      <w:r>
        <w:t xml:space="preserve">The school counselor in France, particularly within the vibrant and diverse context of Paris, occupies a unique position at the intersection of education, psychology, and social policy. As urban centers like Paris continue to grapple with challenges such as inequality, migration, and mental health crises, the role of these professionals becomes increasingly indispensable. By fostering academic excellence while prioritizing student well-being, school counselors in France contribute to shaping a more inclusive and resilient educational system. Future research should focus on expanding their resource base and integrating technology—such as AI-driven platforms for personalized guidance—to address the evolving needs of Paris’s dynamic student population.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School Counselor in Contemporary French Education: A Focus on Paris</dc:title>
  <dc:creator/>
  <dc:language>en</dc:language>
  <cp:keywords/>
  <dcterms:created xsi:type="dcterms:W3CDTF">2026-07-21T05:01:25Z</dcterms:created>
  <dcterms:modified xsi:type="dcterms:W3CDTF">2026-07-21T05:01:25Z</dcterms:modified>
</cp:coreProperties>
</file>

<file path=docProps/custom.xml><?xml version="1.0" encoding="utf-8"?>
<Properties xmlns="http://schemas.openxmlformats.org/officeDocument/2006/custom-properties" xmlns:vt="http://schemas.openxmlformats.org/officeDocument/2006/docPropsVTypes"/>
</file>