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d42575e38b922f2d2b4487d09d1d3d15816b52"/>
    <w:p>
      <w:pPr>
        <w:pStyle w:val="Heading1"/>
      </w:pPr>
      <w:r>
        <w:t xml:space="preserve">Abstract Academic Document on the Role of a School Counselor in Germany Frankfurt</w:t>
      </w:r>
    </w:p>
    <w:p>
      <w:pPr>
        <w:pStyle w:val="FirstParagraph"/>
      </w:pPr>
      <w:r>
        <w:rPr>
          <w:bCs/>
          <w:b/>
        </w:rPr>
        <w:t xml:space="preserve">Abstract:</w:t>
      </w:r>
    </w:p>
    <w:p>
      <w:pPr>
        <w:pStyle w:val="BodyText"/>
      </w:pPr>
      <w:r>
        <w:t xml:space="preserve">The role of a</w:t>
      </w:r>
      <w:r>
        <w:t xml:space="preserve"> </w:t>
      </w:r>
      <w:r>
        <w:rPr>
          <w:bCs/>
          <w:b/>
        </w:rPr>
        <w:t xml:space="preserve">School Counselor</w:t>
      </w:r>
      <w:r>
        <w:t xml:space="preserve"> </w:t>
      </w:r>
      <w:r>
        <w:t xml:space="preserve">is increasingly recognized as a critical component of the educational ecosystem, particularly in diverse urban environments such as</w:t>
      </w:r>
      <w:r>
        <w:t xml:space="preserve"> </w:t>
      </w:r>
      <w:r>
        <w:rPr>
          <w:iCs/>
          <w:i/>
        </w:rPr>
        <w:t xml:space="preserve">Germany Frankfurt</w:t>
      </w:r>
      <w:r>
        <w:t xml:space="preserve">. This academic abstract explores the multifaceted responsibilities, challenges, and contributions of school counselors within the context of Germany’s educational system, with particular emphasis on</w:t>
      </w:r>
      <w:r>
        <w:t xml:space="preserve"> </w:t>
      </w:r>
      <w:r>
        <w:rPr>
          <w:bCs/>
          <w:b/>
        </w:rPr>
        <w:t xml:space="preserve">Germany Frankfurt</w:t>
      </w:r>
      <w:r>
        <w:t xml:space="preserve">, a city characterized by its multicultural demographics and economic significance. The document analyzes how</w:t>
      </w:r>
      <w:r>
        <w:t xml:space="preserve"> </w:t>
      </w:r>
      <w:r>
        <w:rPr>
          <w:bCs/>
          <w:b/>
        </w:rPr>
        <w:t xml:space="preserve">School Counselor</w:t>
      </w:r>
      <w:r>
        <w:t xml:space="preserve"> </w:t>
      </w:r>
      <w:r>
        <w:t xml:space="preserve">roles are structured in accordance with German educational policies, while also addressing the unique demands of a metropolis like Frankfurt that hosts international students, migrants, and professionals. Through this analysis, the abstract highlights the importance of culturally competent counseling practices in fostering academic success and social integration for students across diverse backgrounds.</w:t>
      </w:r>
    </w:p>
    <w:bookmarkStart w:id="20" w:name="introduction"/>
    <w:p>
      <w:pPr>
        <w:pStyle w:val="Heading2"/>
      </w:pPr>
      <w:r>
        <w:t xml:space="preserve">1. Introduction</w:t>
      </w:r>
    </w:p>
    <w:p>
      <w:pPr>
        <w:pStyle w:val="FirstParagraph"/>
      </w:pPr>
      <w:r>
        <w:t xml:space="preserve">In Germany, the educational system is decentralized, with responsibilities divided between federal states (Länder) and municipalities. While</w:t>
      </w:r>
      <w:r>
        <w:t xml:space="preserve"> </w:t>
      </w:r>
      <w:r>
        <w:rPr>
          <w:bCs/>
          <w:b/>
        </w:rPr>
        <w:t xml:space="preserve">School Counselor</w:t>
      </w:r>
      <w:r>
        <w:t xml:space="preserve"> </w:t>
      </w:r>
      <w:r>
        <w:t xml:space="preserve">roles are not universally mandated at the national level, they have gained prominence in recent decades due to increasing student needs and policy reforms aimed at improving educational equity. In cities like</w:t>
      </w:r>
      <w:r>
        <w:t xml:space="preserve"> </w:t>
      </w:r>
      <w:r>
        <w:rPr>
          <w:iCs/>
          <w:i/>
        </w:rPr>
        <w:t xml:space="preserve">Germany Frankfurt</w:t>
      </w:r>
      <w:r>
        <w:t xml:space="preserve">, where demographic diversity is a defining feature, the role of school counselors has evolved beyond traditional academic advising to encompass psychosocial support, career guidance, and intercultural mediation. This abstract examines these developments through an academic lens, situating them within the broader context of Germany’s educational reforms and Frankfurt’s socio-cultural landscape.</w:t>
      </w:r>
    </w:p>
    <w:bookmarkEnd w:id="20"/>
    <w:bookmarkStart w:id="21" w:name="X3ea9f84f8de5edf1118080f2f692a5bf9629880"/>
    <w:p>
      <w:pPr>
        <w:pStyle w:val="Heading2"/>
      </w:pPr>
      <w:r>
        <w:t xml:space="preserve">2. The Role of a School Counselor in Germany</w:t>
      </w:r>
    </w:p>
    <w:p>
      <w:pPr>
        <w:pStyle w:val="FirstParagraph"/>
      </w:pPr>
      <w:r>
        <w:t xml:space="preserve">In</w:t>
      </w:r>
      <w:r>
        <w:t xml:space="preserve"> </w:t>
      </w:r>
      <w:r>
        <w:rPr>
          <w:iCs/>
          <w:i/>
        </w:rPr>
        <w:t xml:space="preserve">Germany Frankfurt</w:t>
      </w:r>
      <w:r>
        <w:t xml:space="preserve">, school counselors operate within a framework defined by local education authorities (Kommunale Bildungsverwaltungen) and national educational legislation, such as the Grundschulgesetz (Primary Education Act). Their primary responsibilities include supporting students in academic planning, addressing emotional and psychological challenges, and facilitating communication between students, parents, and educators. Unlike their counterparts in some other countries, German school counselors often work within a collaborative model that integrates them into broader school teams, including teachers and social workers. This approach aligns with Germany’s emphasis on holistic education (Ganztagsschulen) and inclusive practices.</w:t>
      </w:r>
    </w:p>
    <w:p>
      <w:pPr>
        <w:pStyle w:val="BodyText"/>
      </w:pPr>
      <w:r>
        <w:t xml:space="preserve">In</w:t>
      </w:r>
      <w:r>
        <w:t xml:space="preserve"> </w:t>
      </w:r>
      <w:r>
        <w:rPr>
          <w:iCs/>
          <w:i/>
        </w:rPr>
        <w:t xml:space="preserve">Germany Frankfurt</w:t>
      </w:r>
      <w:r>
        <w:t xml:space="preserve">, the role of the</w:t>
      </w:r>
      <w:r>
        <w:t xml:space="preserve"> </w:t>
      </w:r>
      <w:r>
        <w:rPr>
          <w:bCs/>
          <w:b/>
        </w:rPr>
        <w:t xml:space="preserve">School Counselor</w:t>
      </w:r>
      <w:r>
        <w:t xml:space="preserve"> </w:t>
      </w:r>
      <w:r>
        <w:t xml:space="preserve">has been further expanded to address the unique challenges posed by the city’s multicultural environment. With over 30% of Frankfurt’s population consisting of migrants and international residents (Statistisches Landesamt Hessen, 2021), school counselors are frequently tasked with mediating cultural differences, providing language support, and addressing issues related to migration trauma or discrimination. This requires them to possess not only pedagogical expertise but also cross-cultural competence.</w:t>
      </w:r>
    </w:p>
    <w:bookmarkEnd w:id="21"/>
    <w:bookmarkStart w:id="22" w:name="the-unique-context-of-germany-frankfurt"/>
    <w:p>
      <w:pPr>
        <w:pStyle w:val="Heading2"/>
      </w:pPr>
      <w:r>
        <w:t xml:space="preserve">3. The Unique Context of Germany Frankfurt</w:t>
      </w:r>
    </w:p>
    <w:p>
      <w:pPr>
        <w:pStyle w:val="FirstParagraph"/>
      </w:pPr>
      <w:r>
        <w:rPr>
          <w:iCs/>
          <w:i/>
        </w:rPr>
        <w:t xml:space="preserve">Germany Frankfurt</w:t>
      </w:r>
      <w:r>
        <w:t xml:space="preserve"> </w:t>
      </w:r>
      <w:r>
        <w:t xml:space="preserve">is one of the most economically vibrant cities in Europe, serving as a hub for international business, finance, and academia. Its schools cater to a highly diverse student body, including children from German families, expatriates from North America and Asia, refugees from Syria and Afghanistan, and students enrolled in international curricula such as the International Baccalaureate (IB) or German-American schools. This diversity necessitates a tailored approach to counseling that accounts for varying educational expectations, language barriers, and cultural norms.</w:t>
      </w:r>
    </w:p>
    <w:p>
      <w:pPr>
        <w:pStyle w:val="BodyText"/>
      </w:pPr>
      <w:r>
        <w:t xml:space="preserve">In this context,</w:t>
      </w:r>
      <w:r>
        <w:t xml:space="preserve"> </w:t>
      </w:r>
      <w:r>
        <w:rPr>
          <w:bCs/>
          <w:b/>
        </w:rPr>
        <w:t xml:space="preserve">School Counselor</w:t>
      </w:r>
      <w:r>
        <w:t xml:space="preserve"> </w:t>
      </w:r>
      <w:r>
        <w:t xml:space="preserve">roles in Frankfurt extend beyond traditional academic advising. They often act as liaisons between students and external organizations, such as refugee integration programs or vocational training centers. Additionally, they play a crucial role in supporting students with special needs (Sonderpädagogische Förderung) and those at risk of dropping out due to socioeconomic challenges.</w:t>
      </w:r>
    </w:p>
    <w:bookmarkEnd w:id="22"/>
    <w:bookmarkStart w:id="23" w:name="X404f095609892e5640539e21e18d2164c22067c"/>
    <w:p>
      <w:pPr>
        <w:pStyle w:val="Heading2"/>
      </w:pPr>
      <w:r>
        <w:t xml:space="preserve">4. Challenges Faced by School Counselors in Germany Frankfurt</w:t>
      </w:r>
    </w:p>
    <w:p>
      <w:pPr>
        <w:pStyle w:val="FirstParagraph"/>
      </w:pPr>
      <w:r>
        <w:t xml:space="preserve">The complexity of</w:t>
      </w:r>
      <w:r>
        <w:t xml:space="preserve"> </w:t>
      </w:r>
      <w:r>
        <w:rPr>
          <w:iCs/>
          <w:i/>
        </w:rPr>
        <w:t xml:space="preserve">Germany Frankfurt</w:t>
      </w:r>
      <w:r>
        <w:t xml:space="preserve">'s student population presents both opportunities and challenges for school counselors. One major challenge is the language barrier, as students may require support in multiple languages (e.g., English, Arabic, Russian) to navigate academic and social environments. Another challenge is the bureaucratic structure of Germany’s educational system, which can limit the autonomy of counselors in implementing individualized support plans.</w:t>
      </w:r>
    </w:p>
    <w:p>
      <w:pPr>
        <w:pStyle w:val="BodyText"/>
      </w:pPr>
      <w:r>
        <w:t xml:space="preserve">Additionally, school counselors in</w:t>
      </w:r>
      <w:r>
        <w:t xml:space="preserve"> </w:t>
      </w:r>
      <w:r>
        <w:rPr>
          <w:iCs/>
          <w:i/>
        </w:rPr>
        <w:t xml:space="preserve">Germany Frankfurt</w:t>
      </w:r>
      <w:r>
        <w:t xml:space="preserve"> </w:t>
      </w:r>
      <w:r>
        <w:t xml:space="preserve">must contend with societal pressures related to integration policies. For example, students from migrant backgrounds may face implicit biases or limited access to higher education pathways due to systemic disparities. Counselors are tasked with addressing these issues while adhering to the principles of equity and inclusion enshrined in Germany’s constitution (Grundgesetz).</w:t>
      </w:r>
    </w:p>
    <w:bookmarkEnd w:id="23"/>
    <w:bookmarkStart w:id="24" w:name="X567c837815c32438755a8b103a774bda32fc3e9"/>
    <w:p>
      <w:pPr>
        <w:pStyle w:val="Heading2"/>
      </w:pPr>
      <w:r>
        <w:t xml:space="preserve">5. Educational and Professional Qualifications for School Counselors in Germany</w:t>
      </w:r>
    </w:p>
    <w:p>
      <w:pPr>
        <w:pStyle w:val="FirstParagraph"/>
      </w:pPr>
      <w:r>
        <w:t xml:space="preserve">To qualify as a</w:t>
      </w:r>
      <w:r>
        <w:t xml:space="preserve"> </w:t>
      </w:r>
      <w:r>
        <w:rPr>
          <w:bCs/>
          <w:b/>
        </w:rPr>
        <w:t xml:space="preserve">School Counselor</w:t>
      </w:r>
      <w:r>
        <w:t xml:space="preserve"> </w:t>
      </w:r>
      <w:r>
        <w:t xml:space="preserve">in</w:t>
      </w:r>
      <w:r>
        <w:t xml:space="preserve"> </w:t>
      </w:r>
      <w:r>
        <w:rPr>
          <w:iCs/>
          <w:i/>
        </w:rPr>
        <w:t xml:space="preserve">Germany Frankfurt</w:t>
      </w:r>
      <w:r>
        <w:t xml:space="preserve">, individuals typically need a bachelor’s or master’s degree in psychology, educational science, or social work. Many counselors also complete specialized training programs (Fortbildung) focused on counseling methodologies and intercultural communication. In some cases, schools may require certifications related to trauma-informed practices or special education (Förderschule).</w:t>
      </w:r>
    </w:p>
    <w:p>
      <w:pPr>
        <w:pStyle w:val="BodyText"/>
      </w:pPr>
      <w:r>
        <w:t xml:space="preserve">In</w:t>
      </w:r>
      <w:r>
        <w:t xml:space="preserve"> </w:t>
      </w:r>
      <w:r>
        <w:rPr>
          <w:iCs/>
          <w:i/>
        </w:rPr>
        <w:t xml:space="preserve">Germany Frankfurt</w:t>
      </w:r>
      <w:r>
        <w:t xml:space="preserve">, additional qualifications in multilingual support or familiarity with international curricula are highly valued. Counselors working in international schools must often be proficient in multiple languages and familiar with global educational standards, such as those of the International Schools Association (ISAS).</w:t>
      </w:r>
    </w:p>
    <w:bookmarkEnd w:id="24"/>
    <w:bookmarkStart w:id="25" w:name="X677a9a3ac484ac3f7ad18aa7a3b421554036f89"/>
    <w:p>
      <w:pPr>
        <w:pStyle w:val="Heading2"/>
      </w:pPr>
      <w:r>
        <w:t xml:space="preserve">6. Best Practices and Innovations in School Counseling</w:t>
      </w:r>
    </w:p>
    <w:p>
      <w:pPr>
        <w:pStyle w:val="FirstParagraph"/>
      </w:pPr>
      <w:r>
        <w:t xml:space="preserve">Schools in</w:t>
      </w:r>
      <w:r>
        <w:t xml:space="preserve"> </w:t>
      </w:r>
      <w:r>
        <w:rPr>
          <w:iCs/>
          <w:i/>
        </w:rPr>
        <w:t xml:space="preserve">Germany Frankfurt</w:t>
      </w:r>
      <w:r>
        <w:t xml:space="preserve"> </w:t>
      </w:r>
      <w:r>
        <w:t xml:space="preserve">have adopted innovative practices to enhance the effectiveness of their counseling services. For example, some institutions employ peer mentoring programs that pair students with trained peers from similar backgrounds, fostering a sense of community and reducing isolation. Others use technology-based tools, such as virtual counseling platforms or language-learning apps, to support students who require flexible access to resources.</w:t>
      </w:r>
    </w:p>
    <w:p>
      <w:pPr>
        <w:pStyle w:val="BodyText"/>
      </w:pPr>
      <w:r>
        <w:t xml:space="preserve">Culturally responsive counseling approaches have also gained traction in Frankfurt. These approaches emphasize the importance of understanding students’ cultural contexts when addressing academic or social challenges. For instance, counselors may incorporate family values and communication styles from diverse cultures into their interactions with students and parents.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School Counselor</w:t>
      </w:r>
      <w:r>
        <w:t xml:space="preserve"> </w:t>
      </w:r>
      <w:r>
        <w:t xml:space="preserve">in</w:t>
      </w:r>
      <w:r>
        <w:t xml:space="preserve"> </w:t>
      </w:r>
      <w:r>
        <w:rPr>
          <w:iCs/>
          <w:i/>
        </w:rPr>
        <w:t xml:space="preserve">Germany Frankfurt</w:t>
      </w:r>
      <w:r>
        <w:t xml:space="preserve"> </w:t>
      </w:r>
      <w:r>
        <w:t xml:space="preserve">is uniquely complex, shaped by the city’s demographic diversity, economic dynamism, and educational policies. As this abstract has demonstrated, school counselors serve as vital intermediaries in addressing both academic and psychosocial needs while navigating the challenges of cultural integration and systemic inequities. Their work not only supports individual students but also contributes to the broader goals of educational equity and social cohesion in</w:t>
      </w:r>
      <w:r>
        <w:t xml:space="preserve"> </w:t>
      </w:r>
      <w:r>
        <w:rPr>
          <w:iCs/>
          <w:i/>
        </w:rPr>
        <w:t xml:space="preserve">Germany Frankfurt</w:t>
      </w:r>
      <w:r>
        <w:t xml:space="preserve">. Future research should continue to explore how counseling practices can be further adapted to meet the evolving demands of this multicultural urban environment.</w:t>
      </w:r>
    </w:p>
    <w:p>
      <w:pPr>
        <w:pStyle w:val="BodyText"/>
      </w:pPr>
      <w:r>
        <w:rPr>
          <w:bCs/>
          <w:b/>
        </w:rPr>
        <w:t xml:space="preserve">Keywords:</w:t>
      </w:r>
      <w:r>
        <w:t xml:space="preserve"> </w:t>
      </w:r>
      <w:r>
        <w:t xml:space="preserve">School Counselor, Germany Frankfurt, Educational Equity, Multicultural Counseling, Intercultural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2026-07-24T09:43:38Z</dcterms:created>
  <dcterms:modified xsi:type="dcterms:W3CDTF">2026-07-24T09:43:38Z</dcterms:modified>
</cp:coreProperties>
</file>

<file path=docProps/custom.xml><?xml version="1.0" encoding="utf-8"?>
<Properties xmlns="http://schemas.openxmlformats.org/officeDocument/2006/custom-properties" xmlns:vt="http://schemas.openxmlformats.org/officeDocument/2006/docPropsVTypes"/>
</file>