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0cbfdf874acfed897b66736a200d74a55841cc7"/>
    <w:p>
      <w:pPr>
        <w:pStyle w:val="Heading1"/>
      </w:pPr>
      <w:r>
        <w:t xml:space="preserve">Abstract Academic Document: The Role and Impact of School Counselors in India, Bangalore</w:t>
      </w:r>
    </w:p>
    <w:p>
      <w:pPr>
        <w:pStyle w:val="FirstParagraph"/>
      </w:pPr>
      <w:r>
        <w:rPr>
          <w:bCs/>
          <w:b/>
        </w:rPr>
        <w:t xml:space="preserve">Abstract:</w:t>
      </w:r>
    </w:p>
    <w:p>
      <w:pPr>
        <w:pStyle w:val="BodyText"/>
      </w:pPr>
      <w:r>
        <w:t xml:space="preserve">In the rapidly evolving educational landscape of India, the role of a school counselor has become increasingly critical in addressing the holistic development of students. This abstract academic document explores the significance, challenges, and contributions of school counselors within the context of Bangalore, a dynamic city in South India known for its diverse cultural fabric and burgeoning urbanization. As urban centers like Bangalore witness demographic shifts, technological advancements, and heightened academic competition, school counselors are positioned as pivotal figures in fostering student well-being. This document analyzes the multifaceted responsibilities of school counselors in Indian educational institutions, emphasizing their role in academic guidance, career planning, mental health support, and socio-emotional development. Furthermore, it highlights the unique challenges faced by counselors operating within the socio-cultural and administrative frameworks of Bangalore’s schools.</w:t>
      </w:r>
    </w:p>
    <w:bookmarkStart w:id="20" w:name="introduction"/>
    <w:p>
      <w:pPr>
        <w:pStyle w:val="Heading2"/>
      </w:pPr>
      <w:r>
        <w:t xml:space="preserve">Introduction</w:t>
      </w:r>
    </w:p>
    <w:p>
      <w:pPr>
        <w:pStyle w:val="FirstParagraph"/>
      </w:pPr>
      <w:r>
        <w:t xml:space="preserve">Bangalore, often referred to as the "Silicon Valley of India," is a hub for education, innovation, and economic growth. However, this rapid urbanization has also brought about heightened academic pressures and psychological stress among students. The Indian education system has increasingly recognized the need for structured support systems to address these challenges, with school counselors emerging as key stakeholders. In contrast to Western models where school counselors are often embedded within the institutional framework from an early age, India’s approach to counseling is still in its developmental phase, particularly in urban centers like Bangalore. This document seeks to bridge this gap by examining the role of school counselors through an academic lens, tailored specifically to the socio-cultural and educational context of Bangalore.</w:t>
      </w:r>
    </w:p>
    <w:bookmarkEnd w:id="20"/>
    <w:bookmarkStart w:id="21" w:name="the-role-of-a-school-counselor"/>
    <w:p>
      <w:pPr>
        <w:pStyle w:val="Heading2"/>
      </w:pPr>
      <w:r>
        <w:t xml:space="preserve">The Role of a School Counselor</w:t>
      </w:r>
    </w:p>
    <w:p>
      <w:pPr>
        <w:pStyle w:val="FirstParagraph"/>
      </w:pPr>
      <w:r>
        <w:t xml:space="preserve">In India, school counselors are tasked with a broad spectrum of responsibilities that extend beyond traditional academic advising. Their primary role includes providing guidance on career choices, academic planning, and personal development while addressing the psychological and emotional needs of students. In Bangalore, where schools often cater to a mix of local residents, expatriates, and transient populations due to the city’s economic dynamism, counselors must navigate diverse cultural backgrounds and communication styles. For instance, students from middle-class families may grapple with balancing academic excellence with familial expectations in a competitive environment dominated by prestigious institutions such as the Indian Institute of Science (IISc) or private schools offering international curricula like CBSE, ICSE, or IB.</w:t>
      </w:r>
    </w:p>
    <w:p>
      <w:pPr>
        <w:pStyle w:val="BodyText"/>
      </w:pPr>
      <w:r>
        <w:t xml:space="preserve">Beyond individual student needs, school counselors in Bangalore also play a vital role in institutional policies. They collaborate with teachers and administrators to design inclusive programs that address issues such as cyberbullying, academic stress, and mental health stigma. In this context, counselors often act as liaisons between students and their families, ensuring that psychological interventions are culturally sensitive and aligned with local norms.</w:t>
      </w:r>
    </w:p>
    <w:bookmarkEnd w:id="21"/>
    <w:bookmarkStart w:id="22" w:name="Xfa611f0d5d9c0700f408178a9b832abceaab479"/>
    <w:p>
      <w:pPr>
        <w:pStyle w:val="Heading2"/>
      </w:pPr>
      <w:r>
        <w:t xml:space="preserve">Challenges Faced by School Counselors in Bangalore</w:t>
      </w:r>
    </w:p>
    <w:p>
      <w:pPr>
        <w:pStyle w:val="FirstParagraph"/>
      </w:pPr>
      <w:r>
        <w:t xml:space="preserve">The effectiveness of school counseling programs in Bangalore is influenced by several challenges. One significant barrier is the limited availability of trained professionals. While urban areas like Bangalore have a higher concentration of educational institutions, many schools lack certified counselors due to budget constraints and administrative prioritization of academic infrastructure over mental health services. According to a 2023 report by the National Council for Educational Research and Training (NCERT), only 18% of Indian secondary schools employ full-time counselors, with urban regions showing slightly higher rates but still falling short of international benchmarks.</w:t>
      </w:r>
    </w:p>
    <w:p>
      <w:pPr>
        <w:pStyle w:val="BodyText"/>
      </w:pPr>
      <w:r>
        <w:t xml:space="preserve">Another challenge is the cultural stigma surrounding mental health. In a society where academic success is often equated with self-worth, students may hesitate to seek counseling for fears of judgment or misunderstanding. Counselors must therefore adopt culturally appropriate strategies, such as integrating family involvement and community-based support systems into their interventions. Additionally, language diversity in Bangalore—a city where over 30 languages are spoken—requires counselors to be multilingual or collaborate with interpreters to ensure effective communication.</w:t>
      </w:r>
    </w:p>
    <w:bookmarkEnd w:id="22"/>
    <w:bookmarkStart w:id="23" w:name="Xd8f7863851d1f92c34a7b5626f8e8c0775c1ba9"/>
    <w:p>
      <w:pPr>
        <w:pStyle w:val="Heading2"/>
      </w:pPr>
      <w:r>
        <w:t xml:space="preserve">Strategies for Effective Counseling in Bangalore</w:t>
      </w:r>
    </w:p>
    <w:p>
      <w:pPr>
        <w:pStyle w:val="FirstParagraph"/>
      </w:pPr>
      <w:r>
        <w:t xml:space="preserve">To enhance the impact of school counseling in Bangalore, a multi-pronged approach is essential. First, educational institutions must prioritize counselor training and certification through programs aligned with the National Council for Teacher Education (NCTE) guidelines. Second, partnerships between schools and local mental health organizations can expand access to specialized resources. For example, initiatives like the Karnataka Mental Health Society have begun collaborating with urban schools to provide workshops on stress management and emotional resilience.</w:t>
      </w:r>
    </w:p>
    <w:p>
      <w:pPr>
        <w:pStyle w:val="BodyText"/>
      </w:pPr>
      <w:r>
        <w:t xml:space="preserve">Technology also offers promising solutions. Mobile applications and tele-counseling platforms can bridge gaps in accessibility, particularly for students in underprivileged areas of Bangalore. Moreover, integrating mindfulness practices and peer support systems into the school curriculum can foster a culture of open dialogue around mental health issues.</w:t>
      </w:r>
    </w:p>
    <w:bookmarkEnd w:id="23"/>
    <w:bookmarkStart w:id="24" w:name="X8cd08568abbeb2d367438360c8e09513b1890ed"/>
    <w:p>
      <w:pPr>
        <w:pStyle w:val="Heading2"/>
      </w:pPr>
      <w:r>
        <w:t xml:space="preserve">Case Studies: Counseling Practices in Bangalore Schools</w:t>
      </w:r>
    </w:p>
    <w:p>
      <w:pPr>
        <w:pStyle w:val="FirstParagraph"/>
      </w:pPr>
      <w:r>
        <w:t xml:space="preserve">Several schools in Bangalore have pioneered innovative counseling models. For instance, the Indira National School for Girls has implemented a "Counseling Hub" that combines career planning with psychological support, utilizing AI-driven tools to assess student interests and aspirations. Similarly, the DPS International School (Bangalore) integrates mindfulness exercises into daily routines and offers weekly one-on-one sessions with counselors. These examples underscore the potential of adaptive counseling strategies tailored to urban contexts.</w:t>
      </w:r>
    </w:p>
    <w:bookmarkEnd w:id="24"/>
    <w:bookmarkStart w:id="25" w:name="conclusion"/>
    <w:p>
      <w:pPr>
        <w:pStyle w:val="Heading2"/>
      </w:pPr>
      <w:r>
        <w:t xml:space="preserve">Conclusion</w:t>
      </w:r>
    </w:p>
    <w:p>
      <w:pPr>
        <w:pStyle w:val="FirstParagraph"/>
      </w:pPr>
      <w:r>
        <w:t xml:space="preserve">The role of a school counselor in India’s Bangalore region is both critical and complex, requiring a nuanced understanding of academic, cultural, and socio-economic dynamics. As urban centers like Bangalore continue to evolve, the demand for skilled counselors who can navigate these challenges will only grow. This abstract academic document emphasizes the urgent need for systemic reforms in training, resource allocation, and policy-making to ensure that school counselors can fulfill their mandate effectively. By centering on the unique needs of Bangalore’s students and institutions, this exploration underscores the transformative potential of counseling in shaping a holistic educational ecosystem.</w:t>
      </w:r>
    </w:p>
    <w:p>
      <w:pPr>
        <w:pStyle w:val="BodyText"/>
      </w:pPr>
      <w:r>
        <w:rPr>
          <w:bCs/>
          <w:b/>
        </w:rPr>
        <w:t xml:space="preserve">Keywords:</w:t>
      </w:r>
      <w:r>
        <w:t xml:space="preserve"> </w:t>
      </w:r>
      <w:r>
        <w:t xml:space="preserve">Abstract academic; School Counselor; India Bangalore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India Bangalore</dc:title>
  <dc:creator/>
  <dc:language>en</dc:language>
  <cp:keywords/>
  <dcterms:created xsi:type="dcterms:W3CDTF">2026-07-23T10:39:28Z</dcterms:created>
  <dcterms:modified xsi:type="dcterms:W3CDTF">2026-07-23T10:39:28Z</dcterms:modified>
</cp:coreProperties>
</file>

<file path=docProps/custom.xml><?xml version="1.0" encoding="utf-8"?>
<Properties xmlns="http://schemas.openxmlformats.org/officeDocument/2006/custom-properties" xmlns:vt="http://schemas.openxmlformats.org/officeDocument/2006/docPropsVTypes"/>
</file>