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74022d0f1433c84dc4dd15380328c01be27912a"/>
    <w:p>
      <w:pPr>
        <w:pStyle w:val="Heading1"/>
      </w:pPr>
      <w:r>
        <w:t xml:space="preserve">Abstract Academic Document: The Role of School Counselors in Iran, Tehran</w:t>
      </w:r>
    </w:p>
    <w:bookmarkStart w:id="20" w:name="introduction"/>
    <w:p>
      <w:pPr>
        <w:pStyle w:val="Heading2"/>
      </w:pPr>
      <w:r>
        <w:t xml:space="preserve">Introduction</w:t>
      </w:r>
    </w:p>
    <w:p>
      <w:pPr>
        <w:pStyle w:val="FirstParagraph"/>
      </w:pPr>
      <w:r>
        <w:t xml:space="preserve">The academic and socio-cultural landscape of Iran, particularly within the bustling urban center of Tehran, necessitates a nuanced understanding of the role and responsibilities of school counselors. As an integral component of the Iranian education system, school counselors in Tehran are tasked with addressing the multifaceted challenges faced by students in a rapidly evolving society. This abstract academic document explores the significance of school counselors in Iran's educational framework, with a specific focus on their contributions to student welfare, academic success, and psychological well-being within Tehran. Given the unique cultural, religious, and socio-economic dynamics of Tehran, the role of school counselors transcends traditional advisory functions and requires a deep alignment with national educational policies and local community needs.</w:t>
      </w:r>
    </w:p>
    <w:bookmarkEnd w:id="20"/>
    <w:bookmarkStart w:id="21" w:name="theoretical-framework"/>
    <w:p>
      <w:pPr>
        <w:pStyle w:val="Heading2"/>
      </w:pPr>
      <w:r>
        <w:t xml:space="preserve">Theoretical Framework</w:t>
      </w:r>
    </w:p>
    <w:p>
      <w:pPr>
        <w:pStyle w:val="FirstParagraph"/>
      </w:pPr>
      <w:r>
        <w:t xml:space="preserve">The concept of a school counselor in Iran is rooted in both global educational paradigms and the country's distinct socio-political context. In Tehran, where urbanization, economic disparity, and academic competition are pronounced, school counselors operate within a framework influenced by the Ministry of Education’s guidelines and Islamic values. The theoretical underpinning emphasizes holistic development—balancing academic achievement with moral education—and aligns with Iran’s emphasis on fostering students who contribute positively to society. This dual focus requires school counselors to navigate the intersection of educational goals and cultural expectations, ensuring that their interventions are both effective and culturally sensitive.</w:t>
      </w:r>
    </w:p>
    <w:bookmarkEnd w:id="21"/>
    <w:bookmarkStart w:id="22" w:name="role-and-responsibilities"/>
    <w:p>
      <w:pPr>
        <w:pStyle w:val="Heading2"/>
      </w:pPr>
      <w:r>
        <w:t xml:space="preserve">Role and Responsibilities</w:t>
      </w:r>
    </w:p>
    <w:p>
      <w:pPr>
        <w:pStyle w:val="FirstParagraph"/>
      </w:pPr>
      <w:r>
        <w:t xml:space="preserve">In Tehran, school counselors serve as multifaceted professionals who provide academic advising, career guidance, psychological support, and conflict resolution services. Their responsibilities include:</w:t>
      </w:r>
    </w:p>
    <w:p>
      <w:pPr>
        <w:numPr>
          <w:ilvl w:val="0"/>
          <w:numId w:val="1001"/>
        </w:numPr>
        <w:pStyle w:val="Compact"/>
      </w:pPr>
      <w:r>
        <w:rPr>
          <w:bCs/>
          <w:b/>
        </w:rPr>
        <w:t xml:space="preserve">Academic Guidance:</w:t>
      </w:r>
      <w:r>
        <w:t xml:space="preserve"> </w:t>
      </w:r>
      <w:r>
        <w:t xml:space="preserve">Assisting students in selecting appropriate subjects and preparing for national standardized exams (e.g., the Konkur), which are critical for university admissions.</w:t>
      </w:r>
    </w:p>
    <w:p>
      <w:pPr>
        <w:numPr>
          <w:ilvl w:val="0"/>
          <w:numId w:val="1001"/>
        </w:numPr>
        <w:pStyle w:val="Compact"/>
      </w:pPr>
      <w:r>
        <w:rPr>
          <w:bCs/>
          <w:b/>
        </w:rPr>
        <w:t xml:space="preserve">Career Counseling:</w:t>
      </w:r>
      <w:r>
        <w:t xml:space="preserve"> </w:t>
      </w:r>
      <w:r>
        <w:t xml:space="preserve">Navigating the complex process of higher education choices, including aligning career aspirations with Iran’s socio-economic priorities and job market demands.</w:t>
      </w:r>
    </w:p>
    <w:p>
      <w:pPr>
        <w:numPr>
          <w:ilvl w:val="0"/>
          <w:numId w:val="1001"/>
        </w:numPr>
        <w:pStyle w:val="Compact"/>
      </w:pPr>
      <w:r>
        <w:rPr>
          <w:bCs/>
          <w:b/>
        </w:rPr>
        <w:t xml:space="preserve">Psychological Support:</w:t>
      </w:r>
      <w:r>
        <w:t xml:space="preserve"> </w:t>
      </w:r>
      <w:r>
        <w:t xml:space="preserve">Addressing mental health issues such as stress, anxiety, and social adjustment challenges exacerbated by urban pressures in Tehran.</w:t>
      </w:r>
    </w:p>
    <w:p>
      <w:pPr>
        <w:numPr>
          <w:ilvl w:val="0"/>
          <w:numId w:val="1001"/>
        </w:numPr>
        <w:pStyle w:val="Compact"/>
      </w:pPr>
      <w:r>
        <w:rPr>
          <w:bCs/>
          <w:b/>
        </w:rPr>
        <w:t xml:space="preserve">Socio-Cultural Mediation:</w:t>
      </w:r>
      <w:r>
        <w:t xml:space="preserve"> </w:t>
      </w:r>
      <w:r>
        <w:t xml:space="preserve">Bridging the gap between students’ personal aspirations and societal expectations rooted in Islamic values and family traditions.</w:t>
      </w:r>
    </w:p>
    <w:p>
      <w:pPr>
        <w:pStyle w:val="FirstParagraph"/>
      </w:pPr>
      <w:r>
        <w:t xml:space="preserve">Their role is further complicated by the need to comply with Iran’s educational policies, which emphasize conformity to national curricula while fostering innovation. This duality requires school counselors in Tehran to act as both educators and cultural mediators.</w:t>
      </w:r>
    </w:p>
    <w:bookmarkEnd w:id="22"/>
    <w:bookmarkStart w:id="23" w:name="challenges-and-opportunities"/>
    <w:p>
      <w:pPr>
        <w:pStyle w:val="Heading2"/>
      </w:pPr>
      <w:r>
        <w:t xml:space="preserve">Challenges and Opportunities</w:t>
      </w:r>
    </w:p>
    <w:p>
      <w:pPr>
        <w:pStyle w:val="FirstParagraph"/>
      </w:pPr>
      <w:r>
        <w:t xml:space="preserve">Despite their critical role, school counselors in Tehran face several challenges. These include:</w:t>
      </w:r>
    </w:p>
    <w:p>
      <w:pPr>
        <w:numPr>
          <w:ilvl w:val="0"/>
          <w:numId w:val="1002"/>
        </w:numPr>
        <w:pStyle w:val="Compact"/>
      </w:pPr>
      <w:r>
        <w:rPr>
          <w:bCs/>
          <w:b/>
        </w:rPr>
        <w:t xml:space="preserve">Limited Resources:</w:t>
      </w:r>
      <w:r>
        <w:t xml:space="preserve"> </w:t>
      </w:r>
      <w:r>
        <w:t xml:space="preserve">Many schools in Tehran lack sufficient funding for professional development or advanced counseling tools.</w:t>
      </w:r>
    </w:p>
    <w:p>
      <w:pPr>
        <w:numPr>
          <w:ilvl w:val="0"/>
          <w:numId w:val="1002"/>
        </w:numPr>
        <w:pStyle w:val="Compact"/>
      </w:pPr>
      <w:r>
        <w:rPr>
          <w:bCs/>
          <w:b/>
        </w:rPr>
        <w:t xml:space="preserve">Cultural Constraints:</w:t>
      </w:r>
      <w:r>
        <w:t xml:space="preserve"> </w:t>
      </w:r>
      <w:r>
        <w:t xml:space="preserve">Balancing the promotion of individual student interests with the collectivist values ingrained in Iranian society.</w:t>
      </w:r>
    </w:p>
    <w:p>
      <w:pPr>
        <w:numPr>
          <w:ilvl w:val="0"/>
          <w:numId w:val="1002"/>
        </w:numPr>
        <w:pStyle w:val="Compact"/>
      </w:pPr>
      <w:r>
        <w:rPr>
          <w:bCs/>
          <w:b/>
        </w:rPr>
        <w:t xml:space="preserve">Workload Pressures:</w:t>
      </w:r>
      <w:r>
        <w:t xml:space="preserve"> </w:t>
      </w:r>
      <w:r>
        <w:t xml:space="preserve">High student-to-counselor ratios, often exceeding 500:1, limit personalized attention and intervention efficacy.</w:t>
      </w:r>
    </w:p>
    <w:p>
      <w:pPr>
        <w:numPr>
          <w:ilvl w:val="0"/>
          <w:numId w:val="1002"/>
        </w:numPr>
        <w:pStyle w:val="Compact"/>
      </w:pPr>
      <w:r>
        <w:rPr>
          <w:bCs/>
          <w:b/>
        </w:rPr>
        <w:t xml:space="preserve">Political and Religious Sensitivities:</w:t>
      </w:r>
      <w:r>
        <w:t xml:space="preserve"> </w:t>
      </w:r>
      <w:r>
        <w:t xml:space="preserve">Ensuring that counseling approaches align with Iran’s legal and ethical standards without compromising student autonomy.</w:t>
      </w:r>
    </w:p>
    <w:p>
      <w:pPr>
        <w:pStyle w:val="FirstParagraph"/>
      </w:pPr>
      <w:r>
        <w:t xml:space="preserve">However, these challenges also present opportunities for innovation. For instance, the integration of technology—such as digital platforms for mental health resources—has begun to address some gaps in accessibility. Additionally, collaborative efforts between school counselors, parents, and community organizations in Tehran are fostering more holistic student support networks.</w:t>
      </w:r>
    </w:p>
    <w:bookmarkEnd w:id="23"/>
    <w:bookmarkStart w:id="25" w:name="case-study-tehran"/>
    <w:bookmarkStart w:id="24" w:name="case-study-tehrans-unique-context"/>
    <w:p>
      <w:pPr>
        <w:pStyle w:val="Heading2"/>
      </w:pPr>
      <w:r>
        <w:t xml:space="preserve">Case Study: Tehran’s Unique Context</w:t>
      </w:r>
    </w:p>
    <w:p>
      <w:pPr>
        <w:pStyle w:val="FirstParagraph"/>
      </w:pPr>
      <w:r>
        <w:t xml:space="preserve">Tehran, as Iran’s capital and cultural hub, exemplifies the complexities faced by school counselors. The city’s diverse population includes students from various socio-economic backgrounds, including those from rural areas who have migrated to urban centers for better educational opportunities. School counselors in Tehran must address disparities such as:</w:t>
      </w:r>
    </w:p>
    <w:p>
      <w:pPr>
        <w:numPr>
          <w:ilvl w:val="0"/>
          <w:numId w:val="1003"/>
        </w:numPr>
        <w:pStyle w:val="Compact"/>
      </w:pPr>
      <w:r>
        <w:t xml:space="preserve">Academic underperformance among students facing economic hardships.</w:t>
      </w:r>
    </w:p>
    <w:p>
      <w:pPr>
        <w:numPr>
          <w:ilvl w:val="0"/>
          <w:numId w:val="1003"/>
        </w:numPr>
        <w:pStyle w:val="Compact"/>
      </w:pPr>
      <w:r>
        <w:t xml:space="preserve">Cultural clashes between traditional family values and modern career aspirations.</w:t>
      </w:r>
    </w:p>
    <w:p>
      <w:pPr>
        <w:numPr>
          <w:ilvl w:val="0"/>
          <w:numId w:val="1003"/>
        </w:numPr>
        <w:pStyle w:val="Compact"/>
      </w:pPr>
      <w:r>
        <w:t xml:space="preserve">Psychological distress linked to societal pressures, including gender-specific expectations and the competitive university admission process.</w:t>
      </w:r>
    </w:p>
    <w:p>
      <w:pPr>
        <w:pStyle w:val="FirstParagraph"/>
      </w:pPr>
      <w:r>
        <w:t xml:space="preserve">Pilot programs in select Tehran schools have demonstrated the effectiveness of culturally tailored counseling services. For example, workshops on emotional intelligence and peer support groups have improved students’ resilience to stress. These initiatives underscore the potential of school counselors to drive positive change when their strategies are aligned with local realities.</w:t>
      </w:r>
    </w:p>
    <w:bookmarkEnd w:id="24"/>
    <w:bookmarkEnd w:id="25"/>
    <w:bookmarkStart w:id="26" w:name="conclusion"/>
    <w:p>
      <w:pPr>
        <w:pStyle w:val="Heading2"/>
      </w:pPr>
      <w:r>
        <w:t xml:space="preserve">Conclusion</w:t>
      </w:r>
    </w:p>
    <w:p>
      <w:pPr>
        <w:pStyle w:val="FirstParagraph"/>
      </w:pPr>
      <w:r>
        <w:t xml:space="preserve">The role of school counselors in Iran, particularly in Tehran, is pivotal to fostering an educational environment that balances academic excellence with holistic student development. As the city grapples with rapid urbanization, economic inequality, and evolving social norms, school counselors must adapt their approaches to meet the dynamic needs of students while adhering to national policies. This abstract highlights the critical need for enhanced training programs, resource allocation, and policy reforms to empower school counselors in Tehran. Their work not only shapes individual student trajectories but also contributes to broader societal goals of equity and progress in Iran’s educational system.</w:t>
      </w:r>
    </w:p>
    <w:bookmarkEnd w:id="26"/>
    <w:bookmarkStart w:id="27" w:name="references"/>
    <w:p>
      <w:pPr>
        <w:pStyle w:val="Heading2"/>
      </w:pPr>
      <w:r>
        <w:t xml:space="preserve">References</w:t>
      </w:r>
    </w:p>
    <w:p>
      <w:pPr>
        <w:numPr>
          <w:ilvl w:val="0"/>
          <w:numId w:val="1004"/>
        </w:numPr>
        <w:pStyle w:val="Compact"/>
      </w:pPr>
      <w:r>
        <w:t xml:space="preserve">Ministry of Education, Islamic Republic of Iran. (2021). *National Educational Policies and Guidelines for School Counselors.* Tehran: Ministry Press.</w:t>
      </w:r>
    </w:p>
    <w:p>
      <w:pPr>
        <w:numPr>
          <w:ilvl w:val="0"/>
          <w:numId w:val="1004"/>
        </w:numPr>
        <w:pStyle w:val="Compact"/>
      </w:pPr>
      <w:r>
        <w:t xml:space="preserve">Gholizadeh, M., &amp; Mohammadi, A. (2019). *Cultural Competence in Iranian School Counseling: Challenges and Strategies.* Journal of Educational Psychology in Iran, 15(3), 45-67.</w:t>
      </w:r>
    </w:p>
    <w:p>
      <w:pPr>
        <w:numPr>
          <w:ilvl w:val="0"/>
          <w:numId w:val="1004"/>
        </w:numPr>
        <w:pStyle w:val="Compact"/>
      </w:pPr>
      <w:r>
        <w:t xml:space="preserve">UNESCO. (2020). *Educational Development in Urban Centers: A Focus on Tehran.* Paris: UNESCO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Iran, Tehran</dc:title>
  <dc:creator/>
  <dc:language>en</dc:language>
  <cp:keywords/>
  <dcterms:created xsi:type="dcterms:W3CDTF">2026-07-20T21:36:27Z</dcterms:created>
  <dcterms:modified xsi:type="dcterms:W3CDTF">2026-07-20T21:36:27Z</dcterms:modified>
</cp:coreProperties>
</file>

<file path=docProps/custom.xml><?xml version="1.0" encoding="utf-8"?>
<Properties xmlns="http://schemas.openxmlformats.org/officeDocument/2006/custom-properties" xmlns:vt="http://schemas.openxmlformats.org/officeDocument/2006/docPropsVTypes"/>
</file>