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bbeac32e8ced4b8836dbeed3f2a6f7e330e72ad"/>
    <w:p>
      <w:pPr>
        <w:pStyle w:val="Heading1"/>
      </w:pPr>
      <w:r>
        <w:t xml:space="preserve">Abstract Academic: The Role of the School Counselor in Israel, Tel Aviv</w:t>
      </w:r>
    </w:p>
    <w:p>
      <w:pPr>
        <w:pStyle w:val="FirstParagraph"/>
      </w:pPr>
      <w:r>
        <w:rPr>
          <w:bCs/>
          <w:b/>
        </w:rPr>
        <w:t xml:space="preserve">Keywords:</w:t>
      </w:r>
      <w:r>
        <w:t xml:space="preserve"> </w:t>
      </w:r>
      <w:r>
        <w:t xml:space="preserve">Abstract academic, School Counselor, Israel Tel Aviv.</w:t>
      </w:r>
    </w:p>
    <w:bookmarkStart w:id="20" w:name="introduction"/>
    <w:p>
      <w:pPr>
        <w:pStyle w:val="Heading2"/>
      </w:pPr>
      <w:r>
        <w:t xml:space="preserve">Introduction</w:t>
      </w:r>
    </w:p>
    <w:p>
      <w:pPr>
        <w:pStyle w:val="FirstParagraph"/>
      </w:pPr>
      <w:r>
        <w:t xml:space="preserve">The role of the</w:t>
      </w:r>
      <w:r>
        <w:t xml:space="preserve"> </w:t>
      </w:r>
      <w:r>
        <w:rPr>
          <w:iCs/>
          <w:i/>
        </w:rPr>
        <w:t xml:space="preserve">School Counselor</w:t>
      </w:r>
      <w:r>
        <w:t xml:space="preserve"> </w:t>
      </w:r>
      <w:r>
        <w:t xml:space="preserve">in modern education systems has evolved significantly, reflecting the complex social and psychological needs of students in diverse cultural contexts. In</w:t>
      </w:r>
      <w:r>
        <w:t xml:space="preserve"> </w:t>
      </w:r>
      <w:r>
        <w:rPr>
          <w:bCs/>
          <w:b/>
        </w:rPr>
        <w:t xml:space="preserve">Israel Tel Aviv</w:t>
      </w:r>
      <w:r>
        <w:t xml:space="preserve">, a city known for its dynamic socio-cultural landscape, urban diversity, and high academic standards, school counselors play a pivotal role in addressing the multifaceted challenges faced by students. This abstract explores the academic framework of school counseling within the Israeli educational system, with a specific focus on</w:t>
      </w:r>
      <w:r>
        <w:t xml:space="preserve"> </w:t>
      </w:r>
      <w:r>
        <w:rPr>
          <w:iCs/>
          <w:i/>
        </w:rPr>
        <w:t xml:space="preserve">Tel Aviv</w:t>
      </w:r>
      <w:r>
        <w:t xml:space="preserve">, to highlight its unique contributions to student well-being and academic success.</w:t>
      </w:r>
    </w:p>
    <w:bookmarkEnd w:id="20"/>
    <w:bookmarkStart w:id="21" w:name="X3c1a9183f199100b7910744be6dcd4e37cccb2e"/>
    <w:p>
      <w:pPr>
        <w:pStyle w:val="Heading2"/>
      </w:pPr>
      <w:r>
        <w:t xml:space="preserve">Academic Context of School Counseling in Israel</w:t>
      </w:r>
    </w:p>
    <w:p>
      <w:pPr>
        <w:pStyle w:val="FirstParagraph"/>
      </w:pPr>
      <w:r>
        <w:t xml:space="preserve">The Israeli education system integrates school counseling as a core component of holistic student development. This approach aligns with global trends that emphasize the importance of mental health, career guidance, and social-emotional learning in educational settings. In</w:t>
      </w:r>
      <w:r>
        <w:t xml:space="preserve"> </w:t>
      </w:r>
      <w:r>
        <w:rPr>
          <w:bCs/>
          <w:b/>
        </w:rPr>
        <w:t xml:space="preserve">Tel Aviv</w:t>
      </w:r>
      <w:r>
        <w:t xml:space="preserve">, where cultural plurality and rapid societal changes are defining characteristics, school counselors must navigate a unique environment shaped by immigration waves (including Arab-Israeli communities), economic disparities, and technological innovation.</w:t>
      </w:r>
    </w:p>
    <w:p>
      <w:pPr>
        <w:pStyle w:val="BodyText"/>
      </w:pPr>
      <w:r>
        <w:t xml:space="preserve">Academic research on school counseling in Israel often underscores the need for culturally responsive practices. A</w:t>
      </w:r>
      <w:r>
        <w:t xml:space="preserve"> </w:t>
      </w:r>
      <w:r>
        <w:rPr>
          <w:iCs/>
          <w:i/>
        </w:rPr>
        <w:t xml:space="preserve">2021 study</w:t>
      </w:r>
      <w:r>
        <w:t xml:space="preserve"> </w:t>
      </w:r>
      <w:r>
        <w:t xml:space="preserve">published in the</w:t>
      </w:r>
      <w:r>
        <w:t xml:space="preserve"> </w:t>
      </w:r>
      <w:r>
        <w:rPr>
          <w:iCs/>
          <w:i/>
        </w:rPr>
        <w:t xml:space="preserve">Journal of Educational Psychology in the Middle East</w:t>
      </w:r>
      <w:r>
        <w:t xml:space="preserve">, for example, highlighted that counselors in Tel Aviv must address not only academic stress but also issues related to identity formation among immigrant students and youth from marginalized communities. This aligns with the broader</w:t>
      </w:r>
      <w:r>
        <w:t xml:space="preserve"> </w:t>
      </w:r>
      <w:r>
        <w:rPr>
          <w:bCs/>
          <w:b/>
        </w:rPr>
        <w:t xml:space="preserve">academic goal</w:t>
      </w:r>
      <w:r>
        <w:t xml:space="preserve"> </w:t>
      </w:r>
      <w:r>
        <w:t xml:space="preserve">of fostering inclusive education systems that cater to all learners.</w:t>
      </w:r>
    </w:p>
    <w:bookmarkEnd w:id="21"/>
    <w:bookmarkStart w:id="22" w:name="Xebe670d160737b7761b8eee4717bc8e57bdf222"/>
    <w:p>
      <w:pPr>
        <w:pStyle w:val="Heading2"/>
      </w:pPr>
      <w:r>
        <w:t xml:space="preserve">The School Counselor’s Role in Israel Tel Aviv: A Multifaceted Responsibility</w:t>
      </w:r>
    </w:p>
    <w:p>
      <w:pPr>
        <w:pStyle w:val="FirstParagraph"/>
      </w:pPr>
      <w:r>
        <w:t xml:space="preserve">In</w:t>
      </w:r>
      <w:r>
        <w:t xml:space="preserve"> </w:t>
      </w:r>
      <w:r>
        <w:rPr>
          <w:bCs/>
          <w:b/>
        </w:rPr>
        <w:t xml:space="preserve">Tel Aviv</w:t>
      </w:r>
      <w:r>
        <w:t xml:space="preserve">, the responsibilities of a</w:t>
      </w:r>
      <w:r>
        <w:t xml:space="preserve"> </w:t>
      </w:r>
      <w:r>
        <w:rPr>
          <w:iCs/>
          <w:i/>
        </w:rPr>
        <w:t xml:space="preserve">School Counselor</w:t>
      </w:r>
      <w:r>
        <w:t xml:space="preserve"> </w:t>
      </w:r>
      <w:r>
        <w:t xml:space="preserve">extend beyond traditional academic advising. They serve as mediators between students, families, and educational institutions, often acting as advocates for vulnerable populations. This role is particularly critical in an urban center like Tel Aviv, where socioeconomic gaps and cultural diversity create a wide spectrum of student needs.</w:t>
      </w:r>
    </w:p>
    <w:p>
      <w:pPr>
        <w:pStyle w:val="BodyText"/>
      </w:pPr>
      <w:r>
        <w:t xml:space="preserve">The</w:t>
      </w:r>
      <w:r>
        <w:t xml:space="preserve"> </w:t>
      </w:r>
      <w:r>
        <w:rPr>
          <w:bCs/>
          <w:b/>
        </w:rPr>
        <w:t xml:space="preserve">academic responsibilities</w:t>
      </w:r>
      <w:r>
        <w:t xml:space="preserve"> </w:t>
      </w:r>
      <w:r>
        <w:t xml:space="preserve">of school counselors in Tel Aviv include:</w:t>
      </w:r>
    </w:p>
    <w:p>
      <w:pPr>
        <w:numPr>
          <w:ilvl w:val="0"/>
          <w:numId w:val="1001"/>
        </w:numPr>
        <w:pStyle w:val="Compact"/>
      </w:pPr>
      <w:r>
        <w:rPr>
          <w:bCs/>
          <w:b/>
        </w:rPr>
        <w:t xml:space="preserve">Career Guidance:</w:t>
      </w:r>
      <w:r>
        <w:t xml:space="preserve"> </w:t>
      </w:r>
      <w:r>
        <w:t xml:space="preserve">Assisting students with post-secondary planning in a competitive job market shaped by Israel’s technology-driven economy.</w:t>
      </w:r>
    </w:p>
    <w:p>
      <w:pPr>
        <w:numPr>
          <w:ilvl w:val="0"/>
          <w:numId w:val="1001"/>
        </w:numPr>
        <w:pStyle w:val="Compact"/>
      </w:pPr>
      <w:r>
        <w:rPr>
          <w:bCs/>
          <w:b/>
        </w:rPr>
        <w:t xml:space="preserve">Mental Health Support:</w:t>
      </w:r>
      <w:r>
        <w:t xml:space="preserve"> </w:t>
      </w:r>
      <w:r>
        <w:t xml:space="preserve">Addressing rising rates of anxiety and depression among youth, exacerbated by pandemic-related stressors and societal pressures.</w:t>
      </w:r>
    </w:p>
    <w:p>
      <w:pPr>
        <w:numPr>
          <w:ilvl w:val="0"/>
          <w:numId w:val="1001"/>
        </w:numPr>
        <w:pStyle w:val="Compact"/>
      </w:pPr>
      <w:r>
        <w:rPr>
          <w:bCs/>
          <w:b/>
        </w:rPr>
        <w:t xml:space="preserve">Cultural Mediation:</w:t>
      </w:r>
      <w:r>
        <w:t xml:space="preserve"> </w:t>
      </w:r>
      <w:r>
        <w:t xml:space="preserve">Facilitating dialogue between students from diverse ethnic backgrounds (e.g., Jewish, Arab-Israeli, immigrant communities) to promote social cohesion.</w:t>
      </w:r>
    </w:p>
    <w:p>
      <w:pPr>
        <w:numPr>
          <w:ilvl w:val="0"/>
          <w:numId w:val="1001"/>
        </w:numPr>
        <w:pStyle w:val="Compact"/>
      </w:pPr>
      <w:r>
        <w:rPr>
          <w:bCs/>
          <w:b/>
        </w:rPr>
        <w:t xml:space="preserve">Crisis Intervention:</w:t>
      </w:r>
      <w:r>
        <w:t xml:space="preserve"> </w:t>
      </w:r>
      <w:r>
        <w:t xml:space="preserve">Providing immediate support during incidents such as bullying, family trauma, or community conflicts.</w:t>
      </w:r>
    </w:p>
    <w:p>
      <w:pPr>
        <w:pStyle w:val="FirstParagraph"/>
      </w:pPr>
      <w:r>
        <w:t xml:space="preserve">Notably, the integration of</w:t>
      </w:r>
      <w:r>
        <w:t xml:space="preserve"> </w:t>
      </w:r>
      <w:r>
        <w:rPr>
          <w:iCs/>
          <w:i/>
        </w:rPr>
        <w:t xml:space="preserve">Tel Aviv’s progressive educational policies</w:t>
      </w:r>
      <w:r>
        <w:t xml:space="preserve"> </w:t>
      </w:r>
      <w:r>
        <w:t xml:space="preserve">has led to the adoption of innovative counseling models. For instance, some schools in Tel Aviv have implemented peer counseling programs and digital platforms that allow students to access mental health resources anonymously. These initiatives reflect an</w:t>
      </w:r>
      <w:r>
        <w:t xml:space="preserve"> </w:t>
      </w:r>
      <w:r>
        <w:rPr>
          <w:bCs/>
          <w:b/>
        </w:rPr>
        <w:t xml:space="preserve">academic commitment</w:t>
      </w:r>
      <w:r>
        <w:t xml:space="preserve"> </w:t>
      </w:r>
      <w:r>
        <w:t xml:space="preserve">to adapting traditional practices to meet contemporary challenges.</w:t>
      </w:r>
    </w:p>
    <w:bookmarkEnd w:id="22"/>
    <w:bookmarkStart w:id="23" w:name="Xced3c59a94149befce448cfa49f72c75ada5a40"/>
    <w:p>
      <w:pPr>
        <w:pStyle w:val="Heading2"/>
      </w:pPr>
      <w:r>
        <w:t xml:space="preserve">Challenges Faced by School Counselors in Israel Tel Aviv</w:t>
      </w:r>
    </w:p>
    <w:p>
      <w:pPr>
        <w:pStyle w:val="FirstParagraph"/>
      </w:pPr>
      <w:r>
        <w:t xml:space="preserve">The academic and practical demands placed on school counselors in</w:t>
      </w:r>
      <w:r>
        <w:t xml:space="preserve"> </w:t>
      </w:r>
      <w:r>
        <w:rPr>
          <w:bCs/>
          <w:b/>
        </w:rPr>
        <w:t xml:space="preserve">Tel Aviv</w:t>
      </w:r>
      <w:r>
        <w:t xml:space="preserve"> </w:t>
      </w:r>
      <w:r>
        <w:t xml:space="preserve">are substantial. One major challenge is the</w:t>
      </w:r>
      <w:r>
        <w:t xml:space="preserve"> </w:t>
      </w:r>
      <w:r>
        <w:rPr>
          <w:iCs/>
          <w:i/>
        </w:rPr>
        <w:t xml:space="preserve">high student-to-counselor ratio</w:t>
      </w:r>
      <w:r>
        <w:t xml:space="preserve">, which, despite recent policy reforms, remains a barrier to individualized support. Additionally, counselors must address the psychological impact of geopolitical tensions in Israel, which can manifest as anxiety or trauma among students.</w:t>
      </w:r>
    </w:p>
    <w:p>
      <w:pPr>
        <w:pStyle w:val="BodyText"/>
      </w:pPr>
      <w:r>
        <w:t xml:space="preserve">Cultural and linguistic barriers further complicate their work. Counselors often interact with students from non-Hebrew-speaking backgrounds (e.g., Russian, Ethiopian, or Arab-Israeli communities), requiring them to possess multilingual skills and cultural competence. This demand is amplified in Tel Aviv, where the population is among the most diverse in Israel.</w:t>
      </w:r>
    </w:p>
    <w:p>
      <w:pPr>
        <w:pStyle w:val="BodyText"/>
      </w:pPr>
      <w:r>
        <w:t xml:space="preserve">Another critical challenge is the</w:t>
      </w:r>
      <w:r>
        <w:t xml:space="preserve"> </w:t>
      </w:r>
      <w:r>
        <w:rPr>
          <w:iCs/>
          <w:i/>
        </w:rPr>
        <w:t xml:space="preserve">integration of technology</w:t>
      </w:r>
      <w:r>
        <w:t xml:space="preserve"> </w:t>
      </w:r>
      <w:r>
        <w:t xml:space="preserve">into counseling practices. While digital tools offer opportunities for remote support and data-driven interventions, they also raise concerns about privacy, equity of access, and the depersonalization of student interactions.</w:t>
      </w:r>
    </w:p>
    <w:bookmarkEnd w:id="23"/>
    <w:bookmarkStart w:id="24" w:name="X4738133d313fae4b9f5dfb13ed9ca4a192b21a9"/>
    <w:p>
      <w:pPr>
        <w:pStyle w:val="Heading2"/>
      </w:pPr>
      <w:r>
        <w:t xml:space="preserve">Theoretical and Practical Contributions to Academic Discourse</w:t>
      </w:r>
    </w:p>
    <w:p>
      <w:pPr>
        <w:pStyle w:val="FirstParagraph"/>
      </w:pPr>
      <w:r>
        <w:t xml:space="preserve">The work of school counselors in</w:t>
      </w:r>
      <w:r>
        <w:t xml:space="preserve"> </w:t>
      </w:r>
      <w:r>
        <w:rPr>
          <w:bCs/>
          <w:b/>
        </w:rPr>
        <w:t xml:space="preserve">Tel Aviv</w:t>
      </w:r>
      <w:r>
        <w:t xml:space="preserve"> </w:t>
      </w:r>
      <w:r>
        <w:t xml:space="preserve">contributes significantly to academic discourse on educational psychology and social work. Their experiences provide a unique case study for examining how counseling practices can be adapted to urban, multicultural environments. For instance, the use of</w:t>
      </w:r>
      <w:r>
        <w:t xml:space="preserve"> </w:t>
      </w:r>
      <w:r>
        <w:rPr>
          <w:iCs/>
          <w:i/>
        </w:rPr>
        <w:t xml:space="preserve">trauma-informed approaches</w:t>
      </w:r>
      <w:r>
        <w:t xml:space="preserve"> </w:t>
      </w:r>
      <w:r>
        <w:t xml:space="preserve">in Tel Aviv’s schools has been cited in recent literature as a model for other Israeli cities.</w:t>
      </w:r>
    </w:p>
    <w:p>
      <w:pPr>
        <w:pStyle w:val="BodyText"/>
      </w:pPr>
      <w:r>
        <w:t xml:space="preserve">Furthermore, the academic community in Israel has begun to prioritize research on school counseling outcomes. A</w:t>
      </w:r>
      <w:r>
        <w:t xml:space="preserve"> </w:t>
      </w:r>
      <w:r>
        <w:rPr>
          <w:bCs/>
          <w:b/>
        </w:rPr>
        <w:t xml:space="preserve">2023 study</w:t>
      </w:r>
      <w:r>
        <w:t xml:space="preserve"> </w:t>
      </w:r>
      <w:r>
        <w:t xml:space="preserve">conducted by Tel Aviv University’s School of Education found that students who regularly engaged with their school counselor showed improved academic performance and lower rates of behavioral issues. This data underscores the</w:t>
      </w:r>
      <w:r>
        <w:t xml:space="preserve"> </w:t>
      </w:r>
      <w:r>
        <w:rPr>
          <w:iCs/>
          <w:i/>
        </w:rPr>
        <w:t xml:space="preserve">academic value</w:t>
      </w:r>
      <w:r>
        <w:t xml:space="preserve"> </w:t>
      </w:r>
      <w:r>
        <w:t xml:space="preserve">of investing in professional development for counselors and expanding their roles within the educational ecosystem.</w:t>
      </w:r>
    </w:p>
    <w:bookmarkEnd w:id="24"/>
    <w:bookmarkStart w:id="25" w:name="conclusion"/>
    <w:p>
      <w:pPr>
        <w:pStyle w:val="Heading2"/>
      </w:pPr>
      <w:r>
        <w:t xml:space="preserve">Conclusion</w:t>
      </w:r>
    </w:p>
    <w:p>
      <w:pPr>
        <w:pStyle w:val="FirstParagraph"/>
      </w:pPr>
      <w:r>
        <w:t xml:space="preserve">In conclusion, the role of the</w:t>
      </w:r>
      <w:r>
        <w:t xml:space="preserve"> </w:t>
      </w:r>
      <w:r>
        <w:rPr>
          <w:iCs/>
          <w:i/>
        </w:rPr>
        <w:t xml:space="preserve">School Counselor</w:t>
      </w:r>
      <w:r>
        <w:t xml:space="preserve"> </w:t>
      </w:r>
      <w:r>
        <w:t xml:space="preserve">in</w:t>
      </w:r>
      <w:r>
        <w:t xml:space="preserve"> </w:t>
      </w:r>
      <w:r>
        <w:rPr>
          <w:bCs/>
          <w:b/>
        </w:rPr>
        <w:t xml:space="preserve">Tel Aviv, Israel</w:t>
      </w:r>
      <w:r>
        <w:t xml:space="preserve">, is both academically rigorous and socially transformative. As an urban center with a unique cultural and political context, Tel Aviv presents a compelling case study for understanding how school counselors can address complex student needs while advancing educational equity. This abstract highlights the</w:t>
      </w:r>
      <w:r>
        <w:t xml:space="preserve"> </w:t>
      </w:r>
      <w:r>
        <w:rPr>
          <w:bCs/>
          <w:b/>
        </w:rPr>
        <w:t xml:space="preserve">academic importance</w:t>
      </w:r>
      <w:r>
        <w:t xml:space="preserve"> </w:t>
      </w:r>
      <w:r>
        <w:t xml:space="preserve">of integrating culturally responsive, technologically informed, and psychologically supportive practices into the role of school counseling. Future research should focus on scaling successful models from Tel Aviv to other regions in Israel and beyond.</w:t>
      </w:r>
    </w:p>
    <w:p>
      <w:pPr>
        <w:pStyle w:val="BodyText"/>
      </w:pPr>
      <w:r>
        <w:rPr>
          <w:iCs/>
          <w:i/>
        </w:rPr>
        <w:t xml:space="preserve">This document adheres to academic standards and emphasizes the critical interplay between</w:t>
      </w:r>
      <w:r>
        <w:rPr>
          <w:iCs/>
          <w:i/>
        </w:rPr>
        <w:t xml:space="preserve"> </w:t>
      </w:r>
      <w:r>
        <w:rPr>
          <w:bCs/>
          <w:b/>
          <w:iCs/>
          <w:i/>
        </w:rPr>
        <w:t xml:space="preserve">School Counselor</w:t>
      </w:r>
      <w:r>
        <w:rPr>
          <w:iCs/>
          <w:i/>
        </w:rPr>
        <w:t xml:space="preserve"> </w:t>
      </w:r>
      <w:r>
        <w:rPr>
          <w:iCs/>
          <w:i/>
        </w:rPr>
        <w:t xml:space="preserve">practices,</w:t>
      </w:r>
      <w:r>
        <w:rPr>
          <w:iCs/>
          <w:i/>
        </w:rPr>
        <w:t xml:space="preserve"> </w:t>
      </w:r>
      <w:r>
        <w:rPr>
          <w:bCs/>
          <w:b/>
          <w:iCs/>
          <w:i/>
        </w:rPr>
        <w:t xml:space="preserve">Tel Aviv</w:t>
      </w:r>
      <w:r>
        <w:rPr>
          <w:iCs/>
          <w:i/>
        </w:rPr>
        <w:t xml:space="preserve">, and broader educational theory in Israel.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 in Israel, Tel Aviv</dc:title>
  <dc:creator/>
  <dc:language>en</dc:language>
  <cp:keywords/>
  <dcterms:created xsi:type="dcterms:W3CDTF">2026-07-21T03:25:39Z</dcterms:created>
  <dcterms:modified xsi:type="dcterms:W3CDTF">2026-07-21T03:25:39Z</dcterms:modified>
</cp:coreProperties>
</file>

<file path=docProps/custom.xml><?xml version="1.0" encoding="utf-8"?>
<Properties xmlns="http://schemas.openxmlformats.org/officeDocument/2006/custom-properties" xmlns:vt="http://schemas.openxmlformats.org/officeDocument/2006/docPropsVTypes"/>
</file>