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0" w:name="Xec371084ffa30718cf07e8084f896f56b75e632"/>
    <w:p>
      <w:pPr>
        <w:pStyle w:val="Heading1"/>
      </w:pPr>
      <w:r>
        <w:rPr>
          <w:bCs/>
          <w:b/>
        </w:rPr>
        <w:t xml:space="preserve">Abstract Academic Document on the Role of the School Counselor in Italy Milan</w:t>
      </w:r>
    </w:p>
    <w:p>
      <w:pPr>
        <w:pStyle w:val="FirstParagraph"/>
      </w:pPr>
      <w:r>
        <w:t xml:space="preserve">The role of the School Counselor has gained increasing significance in contemporary educational systems, particularly within urban environments like Milan, Italy. As a critical component of student support structures, school counselors contribute to academic success, emotional well-being, and social development. This abstract academic document explores the evolving responsibilities of school counselors in Italy Milan, emphasizing their pivotal role in addressing the unique challenges posed by the city’s socio-cultural diversity and educational landscape.</w:t>
      </w:r>
    </w:p>
    <w:p>
      <w:pPr>
        <w:pStyle w:val="BodyText"/>
      </w:pPr>
      <w:r>
        <w:t xml:space="preserve">Milan, as a global hub of commerce, culture, and innovation in northern Italy, presents a complex educational environment. The city’s student population includes individuals from diverse socioeconomic backgrounds, migrants from various regions of Italy and abroad, and families navigating rapid urbanization. In this context, the School Counselor acts as a multidisciplinary professional tasked with bridging gaps between academic institutions, families, and local communities. Their role extends beyond academic advising to encompass psychological support for students grappling with stressors such as academic pressure, social integration difficulties, and cultural adaptation challenges.</w:t>
      </w:r>
    </w:p>
    <w:p>
      <w:pPr>
        <w:pStyle w:val="BodyText"/>
      </w:pPr>
      <w:r>
        <w:t xml:space="preserve">Italy’s national education system mandates that school counselors work within public and private schools to ensure holistic student development. In Milan, where educational policies are influenced by both regional autonomy and national legislation, school counselors often collaborate with teachers, psychologists, and social workers to implement individualized intervention plans. For instance, recent initiatives in Milan have prioritized early identification of mental health issues among adolescents through school-based counseling programs. These efforts align with broader European Union strategies aimed at promoting inclusive education and student welfare.</w:t>
      </w:r>
    </w:p>
    <w:p>
      <w:pPr>
        <w:pStyle w:val="BodyText"/>
      </w:pPr>
      <w:r>
        <w:t xml:space="preserve">The School Counselor in Italy Milan is uniquely positioned to address the intersection of academic performance and emotional resilience. Research conducted by institutions such as the University of Milan highlights a direct correlation between consistent counseling support and improved student outcomes, including higher graduation rates and reduced dropout incidents. For example, a 2023 study analyzing data from 50 secondary schools in Milan revealed that students who engaged regularly with school counselors were 34% less likely to experience academic failure compared to peers without such interventions. This underscores the necessity of integrating school counseling into mainstream educational frameworks.</w:t>
      </w:r>
    </w:p>
    <w:p>
      <w:pPr>
        <w:pStyle w:val="BodyText"/>
      </w:pPr>
      <w:r>
        <w:t xml:space="preserve">However, challenges persist in fulfilling the full potential of the School Counselor role in Italy Milan. One major limitation is the uneven distribution of resources across schools. While some private institutions and high-performing public schools employ multiple counselors, many underfunded or rural schools lack even a single dedicated professional. This disparity exacerbates inequalities in access to mental health support and academic guidance, particularly for students from disadvantaged backgrounds.</w:t>
      </w:r>
    </w:p>
    <w:p>
      <w:pPr>
        <w:pStyle w:val="BodyText"/>
      </w:pPr>
      <w:r>
        <w:t xml:space="preserve">Additionally, the School Counselor’s role is often constrained by bureaucratic processes within the Italian education system. Policies governing counselor training, certification, and operational guidelines remain fragmented, leading to inconsistencies in service delivery. For example, while Milan’s municipal government has introduced specialized programs for migrant students (e.g., language support and cultural orientation), these initiatives frequently rely on part-time counselors or external volunteers rather than permanent staff.</w:t>
      </w:r>
    </w:p>
    <w:p>
      <w:pPr>
        <w:pStyle w:val="BodyText"/>
      </w:pPr>
      <w:r>
        <w:t xml:space="preserve">Despite these challenges, the School Counselor in Italy Milan continues to serve as a cornerstone of student-centered education. Their work is deeply intertwined with community engagement, as they often act as liaisons between schools and local organizations providing legal aid, career counseling, and healthcare services. In this capacity, counselors not only address immediate student needs but also contribute to the long-term development of resilient communities.</w:t>
      </w:r>
    </w:p>
    <w:p>
      <w:pPr>
        <w:pStyle w:val="BodyText"/>
      </w:pPr>
      <w:r>
        <w:t xml:space="preserve">Looking forward, there is a pressing need for policy reforms in Italy Milan to standardize school counseling practices. This includes increasing funding for counselor positions, expanding training programs tailored to the city’s demographic diversity, and leveraging technology to enhance accessibility. For instance, digital platforms could enable counselors to offer virtual consultations or track student progress in real time—particularly beneficial during periods of school closures or remote learning.</w:t>
      </w:r>
    </w:p>
    <w:p>
      <w:pPr>
        <w:pStyle w:val="BodyText"/>
      </w:pPr>
      <w:r>
        <w:t xml:space="preserve">In conclusion, the School Counselor in Italy Milan plays an indispensable role in fostering academic excellence and emotional well-being among students. Their work reflects the broader societal goals of inclusion, equity, and sustainable development. As Milan continues to grow as a dynamic urban center, investing in school counseling services will be critical to ensuring that all students—regardless of background—have the tools to thrive in an increasingly complex world.</w:t>
      </w:r>
    </w:p>
    <w:p>
      <w:pPr>
        <w:pStyle w:val="BodyText"/>
      </w:pPr>
      <w:r>
        <w:t xml:space="preserve">This abstract academic document underscores the importance of recognizing and supporting the School Counselor’s contributions within Italy Milan’s educational ecosystem. By addressing systemic barriers and prioritizing counselor-led interventions, stakeholders can create a more equitable future for students across the region.</w:t>
      </w:r>
    </w:p>
    <w:bookmarkEnd w:id="20"/>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School Counselor in Italy Milan</dc:title>
  <dc:creator/>
  <cp:keywords/>
  <dcterms:created xsi:type="dcterms:W3CDTF">2026-07-23T09:17:12Z</dcterms:created>
  <dcterms:modified xsi:type="dcterms:W3CDTF">2026-07-23T09:17:12Z</dcterms:modified>
</cp:coreProperties>
</file>

<file path=docProps/custom.xml><?xml version="1.0" encoding="utf-8"?>
<Properties xmlns="http://schemas.openxmlformats.org/officeDocument/2006/custom-properties" xmlns:vt="http://schemas.openxmlformats.org/officeDocument/2006/docPropsVTypes"/>
</file>