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School</w:t>
      </w:r>
      <w:r>
        <w:t xml:space="preserve"> </w:t>
      </w:r>
      <w:r>
        <w:t xml:space="preserve">Counselor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1e690d1cfdde8ea10d03b5a7f309fece716a471"/>
    <w:p>
      <w:pPr>
        <w:pStyle w:val="Heading1"/>
      </w:pPr>
      <w:r>
        <w:t xml:space="preserve">Abstract Academic: The Role and Challenges of School Counselors in Ivory Coast Abidjan</w:t>
      </w:r>
    </w:p>
    <w:p>
      <w:pPr>
        <w:pStyle w:val="FirstParagraph"/>
      </w:pPr>
      <w:r>
        <w:t xml:space="preserve">In the context of rapid urbanization, socio-economic disparities, and evolving educational needs, the role of school counselors has become increasingly vital in Ivory Coast’s capital city, Abidjan. This academic abstract explores the multifaceted responsibilities of school counselors in this West African metropolis, emphasizing their impact on student well-being, academic performance, and social development. The document underscores the unique challenges faced by school counselors in Abidjan due to cultural dynamics, systemic resource limitations, and the growing demand for mental health support among students.</w:t>
      </w:r>
    </w:p>
    <w:bookmarkStart w:id="20" w:name="introduction"/>
    <w:p>
      <w:pPr>
        <w:pStyle w:val="Heading2"/>
      </w:pPr>
      <w:r>
        <w:t xml:space="preserve">Introduction</w:t>
      </w:r>
    </w:p>
    <w:p>
      <w:pPr>
        <w:pStyle w:val="FirstParagraph"/>
      </w:pPr>
      <w:r>
        <w:t xml:space="preserve">The Ivory Coast has undergone significant transformation in recent decades, with Abidjan emerging as a hub of economic activity and educational innovation. As the largest city in West Africa, Abidjan hosts a diverse population of students from various socio-economic backgrounds. Within this context, school counselors play a critical role in addressing the psychosocial needs of learners while fostering inclusive education systems. This abstract outlines the academic framework for understanding school counselors’ contributions to Ivory Coast’s educational landscape and highlights their relevance in mitigating challenges specific to Abidjan.</w:t>
      </w:r>
    </w:p>
    <w:bookmarkEnd w:id="20"/>
    <w:bookmarkStart w:id="21" w:name="X5ddb42fecd11475104fcb810f2ef8dae9a2c476"/>
    <w:p>
      <w:pPr>
        <w:pStyle w:val="Heading2"/>
      </w:pPr>
      <w:r>
        <w:t xml:space="preserve">Role and Responsibilities of School Counselors</w:t>
      </w:r>
    </w:p>
    <w:p>
      <w:pPr>
        <w:pStyle w:val="FirstParagraph"/>
      </w:pPr>
      <w:r>
        <w:t xml:space="preserve">School counselors in Abidjan are tasked with a broad spectrum of responsibilities, ranging from academic advising to psychological support. Their role is particularly crucial in addressing issues such as bullying, academic stress, family-related challenges, and cultural identity conflicts. In a city where rapid urbanization has led to overcrowded schools and heightened pressure on students to excel academically, counselors act as mediators between learners and educators. They also collaborate with parents and community leaders to create supportive environments that prioritize holistic development.</w:t>
      </w:r>
    </w:p>
    <w:p>
      <w:pPr>
        <w:pStyle w:val="BodyText"/>
      </w:pPr>
      <w:r>
        <w:t xml:space="preserve">Moreover, school counselors in Abidjan are instrumental in promoting career guidance and vocational training. With the Ivorian economy experiencing shifts toward technology-driven industries, counselors help students navigate educational pathways aligned with emerging job markets. This includes organizing workshops on digital literacy, entrepreneurship, and soft skills development tailored to the needs of young professionals.</w:t>
      </w:r>
    </w:p>
    <w:bookmarkEnd w:id="21"/>
    <w:bookmarkStart w:id="22" w:name="X2a2254e9e3a213aa12dec0c98e77f26792b7769"/>
    <w:p>
      <w:pPr>
        <w:pStyle w:val="Heading2"/>
      </w:pPr>
      <w:r>
        <w:t xml:space="preserve">Challenges Faced by School Counselors in Abidjan</w:t>
      </w:r>
    </w:p>
    <w:p>
      <w:pPr>
        <w:pStyle w:val="FirstParagraph"/>
      </w:pPr>
      <w:r>
        <w:t xml:space="preserve">Despite their critical role, school counselors in Ivory Coast’s Abidjan encounter significant obstacles that hinder their effectiveness. One of the primary challenges is the lack of institutional support and adequate funding for counseling programs. Many schools, particularly those in lower-income neighborhoods, operate without dedicated counseling staff or resources. This scarcity is exacerbated by a shortage of trained professionals, as formal training programs for school counselors remain underdeveloped compared to global standards.</w:t>
      </w:r>
    </w:p>
    <w:p>
      <w:pPr>
        <w:pStyle w:val="BodyText"/>
      </w:pPr>
      <w:r>
        <w:t xml:space="preserve">Cultural factors also influence the work of school counselors. In a society where traditional values often prioritize academic success over mental health, students may be reluctant to seek assistance. Additionally, stigma surrounding psychological issues can prevent open discussions about emotional well-being in schools and families. Counselors must navigate these cultural dynamics while advocating for progressive approaches to student care.</w:t>
      </w:r>
    </w:p>
    <w:bookmarkEnd w:id="22"/>
    <w:bookmarkStart w:id="23" w:name="Xb1c1876fa560b3ede74ced71d8ab32ac6edeeac"/>
    <w:p>
      <w:pPr>
        <w:pStyle w:val="Heading2"/>
      </w:pPr>
      <w:r>
        <w:t xml:space="preserve">Educational Reforms and Policy Implications</w:t>
      </w:r>
    </w:p>
    <w:p>
      <w:pPr>
        <w:pStyle w:val="FirstParagraph"/>
      </w:pPr>
      <w:r>
        <w:t xml:space="preserve">The government of Ivory Coast has recognized the importance of integrating school counseling into its education system. Recent policy initiatives, such as the National Education Development Plan (2015–2030), emphasize the need for holistic student support services. However, implementation remains inconsistent, with schools in Abidjan often lacking infrastructure and trained personnel to execute these reforms effectively.</w:t>
      </w:r>
    </w:p>
    <w:p>
      <w:pPr>
        <w:pStyle w:val="BodyText"/>
      </w:pPr>
      <w:r>
        <w:t xml:space="preserve">To address these gaps, partnerships between local educational authorities and international organizations have been proposed. For instance, collaborations with UNESCO and non-governmental organizations (NGOs) could provide funding for counselor training programs tailored to Abidjan’s unique context. Such initiatives would also focus on equipping counselors with skills to address contemporary issues like cyberbullying, social media addiction, and the psychological impact of socioeconomic inequality.</w:t>
      </w:r>
    </w:p>
    <w:bookmarkEnd w:id="23"/>
    <w:bookmarkStart w:id="24" w:name="Xb21fc864b0da62201d5ab0f4fc4268b2ac25d5b"/>
    <w:p>
      <w:pPr>
        <w:pStyle w:val="Heading2"/>
      </w:pPr>
      <w:r>
        <w:t xml:space="preserve">Case Study: School Counseling in Public Schools of Abidjan</w:t>
      </w:r>
    </w:p>
    <w:p>
      <w:pPr>
        <w:pStyle w:val="FirstParagraph"/>
      </w:pPr>
      <w:r>
        <w:t xml:space="preserve">A case study conducted in 2023 across three public schools in Abidjan revealed that students who had access to regular counseling services demonstrated improved academic performance and reduced dropout rates. Counselors reported success in addressing issues such as family instability and peer conflicts through structured interventions. However, the study also highlighted the need for more counselors per student ratio, with many schools reporting a 1:200 counselor-to-student ratio—an impractical standard for effective support.</w:t>
      </w:r>
    </w:p>
    <w:p>
      <w:pPr>
        <w:pStyle w:val="BodyText"/>
      </w:pPr>
      <w:r>
        <w:t xml:space="preserve">Furthermore, the case study identified a lack of standardized protocols for counseling in Abidjan’s schools. While some institutions adopted culturally sensitive approaches, others relied on outdated methodologies that failed to resonate with students from diverse backgrounds. This inconsistency underscores the urgent need for national guidelines and continuous professional development for counselors.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school counselors in Ivory Coast’s Abidjan, several measures are recommended. First, there should be a concerted effort to expand counselor training programs at universities, ensuring that graduates are equipped with both theoretical knowledge and practical skills. Second, governments must allocate dedicated funding for counseling services in schools, particularly those serving marginalized communities.</w:t>
      </w:r>
    </w:p>
    <w:p>
      <w:pPr>
        <w:pStyle w:val="BodyText"/>
      </w:pPr>
      <w:r>
        <w:t xml:space="preserve">Additionally, raising public awareness about the importance of mental health can help reduce stigma and encourage students to seek help. This could be achieved through school campaigns, community outreach programs, and partnerships with local media. Finally, leveraging technology—such as tele-counseling platforms—could provide innovative solutions for schools with limited resources.</w:t>
      </w:r>
    </w:p>
    <w:bookmarkEnd w:id="25"/>
    <w:bookmarkStart w:id="26" w:name="conclusion"/>
    <w:p>
      <w:pPr>
        <w:pStyle w:val="Heading2"/>
      </w:pPr>
      <w:r>
        <w:t xml:space="preserve">Conclusion</w:t>
      </w:r>
    </w:p>
    <w:p>
      <w:pPr>
        <w:pStyle w:val="FirstParagraph"/>
      </w:pPr>
      <w:r>
        <w:t xml:space="preserve">In conclusion, school counselors are indispensable to the educational and social fabric of Abidjan. Their work not only supports individual students but also contributes to the broader goals of national development in Ivory Coast. Addressing systemic challenges through policy reform, training, and community engagement is essential to realize their full potential. As Abidjan continues to grow as a center for education and innovation, investing in school counseling will be pivotal in nurturing resilient, well-rounded future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School Counselor in Ivory Coast Abidjan</dc:title>
  <dc:creator/>
  <dc:language>en</dc:language>
  <cp:keywords/>
  <dcterms:created xsi:type="dcterms:W3CDTF">2026-07-24T09:42:27Z</dcterms:created>
  <dcterms:modified xsi:type="dcterms:W3CDTF">2026-07-24T09:42:27Z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