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8c4ac53c98bb402784c238d6306071a5a20cf8"/>
    <w:p>
      <w:pPr>
        <w:pStyle w:val="Heading1"/>
      </w:pPr>
      <w:r>
        <w:t xml:space="preserve">Abstract Academic Document: The Role of School Counselors in Kazakhstan, Almaty</w:t>
      </w:r>
    </w:p>
    <w:p>
      <w:pPr>
        <w:pStyle w:val="FirstParagraph"/>
      </w:pPr>
      <w:r>
        <w:rPr>
          <w:bCs/>
          <w:b/>
        </w:rPr>
        <w:t xml:space="preserve">Abstract:</w:t>
      </w:r>
      <w:r>
        <w:t xml:space="preserve"> </w:t>
      </w:r>
      <w:r>
        <w:t xml:space="preserve">The evolving educational landscape in Kazakhstan has increasingly emphasized the importance of holistic student development, with school counselors playing a pivotal role in addressing academic, psychological, and socio-emotional needs. In the context of</w:t>
      </w:r>
      <w:r>
        <w:t xml:space="preserve"> </w:t>
      </w:r>
      <w:r>
        <w:rPr>
          <w:iCs/>
          <w:i/>
        </w:rPr>
        <w:t xml:space="preserve">Kazakhstan Almaty</w:t>
      </w:r>
      <w:r>
        <w:t xml:space="preserve">, one of the country’s largest and most culturally diverse cities, school counselors face unique challenges and opportunities shaped by rapid urbanization, economic transitions, and the integration of international educational standards. This academic abstract explores the role of</w:t>
      </w:r>
      <w:r>
        <w:t xml:space="preserve"> </w:t>
      </w:r>
      <w:r>
        <w:rPr>
          <w:bCs/>
          <w:b/>
        </w:rPr>
        <w:t xml:space="preserve">School Counselor</w:t>
      </w:r>
      <w:r>
        <w:t xml:space="preserve"> </w:t>
      </w:r>
      <w:r>
        <w:t xml:space="preserve">in Almaty’s educational institutions, analyzing their responsibilities, challenges, and contributions to student welfare within the socio-cultural framework of Kazakhstan. It also highlights gaps in existing support systems and proposes recommendations for enhancing the effectiveness of school counseling services in this dynamic urban environment.</w:t>
      </w:r>
    </w:p>
    <w:bookmarkStart w:id="20" w:name="introduction"/>
    <w:p>
      <w:pPr>
        <w:pStyle w:val="Heading2"/>
      </w:pPr>
      <w:r>
        <w:t xml:space="preserve">Introduction</w:t>
      </w:r>
    </w:p>
    <w:p>
      <w:pPr>
        <w:pStyle w:val="FirstParagraph"/>
      </w:pPr>
      <w:r>
        <w:t xml:space="preserve">Kazakhstan has undergone significant reforms in its education system over the past two decades, aligning with global trends while preserving national values. As part of these reforms, the role of</w:t>
      </w:r>
      <w:r>
        <w:t xml:space="preserve"> </w:t>
      </w:r>
      <w:r>
        <w:rPr>
          <w:bCs/>
          <w:b/>
        </w:rPr>
        <w:t xml:space="preserve">School Counselor</w:t>
      </w:r>
      <w:r>
        <w:t xml:space="preserve"> </w:t>
      </w:r>
      <w:r>
        <w:t xml:space="preserve">has gained prominence, particularly in cities like Almaty, where educational institutions serve a diverse student population comprising ethnic Kazakhs, Russians, and other minority groups. The city’s rapid urbanization and economic growth have led to increased academic competition and rising mental health concerns among students. In this context,</w:t>
      </w:r>
      <w:r>
        <w:t xml:space="preserve"> </w:t>
      </w:r>
      <w:r>
        <w:rPr>
          <w:iCs/>
          <w:i/>
        </w:rPr>
        <w:t xml:space="preserve">Kazakhstan Almaty</w:t>
      </w:r>
      <w:r>
        <w:t xml:space="preserve"> </w:t>
      </w:r>
      <w:r>
        <w:t xml:space="preserve">serves as a critical case study for examining the efficacy of school counseling programs in addressing these challenges.</w:t>
      </w:r>
    </w:p>
    <w:bookmarkEnd w:id="20"/>
    <w:bookmarkStart w:id="21" w:name="Xb8a945326d98c2bf38509345279c7d31ed99262"/>
    <w:p>
      <w:pPr>
        <w:pStyle w:val="Heading2"/>
      </w:pPr>
      <w:r>
        <w:t xml:space="preserve">The Role and Responsibilities of School Counselors in Kazakhstan Almaty</w:t>
      </w:r>
    </w:p>
    <w:p>
      <w:pPr>
        <w:pStyle w:val="FirstParagraph"/>
      </w:pPr>
      <w:r>
        <w:t xml:space="preserve">School counselors in Kazakhstan are tasked with supporting students across academic, career, and personal development domains. In</w:t>
      </w:r>
      <w:r>
        <w:t xml:space="preserve"> </w:t>
      </w:r>
      <w:r>
        <w:rPr>
          <w:iCs/>
          <w:i/>
        </w:rPr>
        <w:t xml:space="preserve">Kazakhstan Almaty</w:t>
      </w:r>
      <w:r>
        <w:t xml:space="preserve">, their responsibilities often extend beyond traditional advisory roles to include crisis intervention, conflict resolution, and cultural mediation. Given the city’s multicultural environment, counselors must navigate linguistic and cultural barriers while fostering inclusive learning environments. For instance, they may work with students from rural areas who are adapting to urban life or those from immigrant families facing socio-economic hardships.</w:t>
      </w:r>
    </w:p>
    <w:p>
      <w:pPr>
        <w:pStyle w:val="BodyText"/>
      </w:pPr>
      <w:r>
        <w:t xml:space="preserve">Academic support is a primary focus for school counselors in Almaty. They assist students in selecting appropriate educational pathways, preparing for standardized tests (such as the Unified State Exam), and accessing higher education opportunities both within Kazakhstan and internationally. Additionally, they collaborate with teachers to identify learning difficulties and provide tailored strategies for students with special needs.</w:t>
      </w:r>
    </w:p>
    <w:bookmarkEnd w:id="21"/>
    <w:bookmarkStart w:id="22" w:name="Xc663726511012a0614a838aa564959a1e0a1a76"/>
    <w:p>
      <w:pPr>
        <w:pStyle w:val="Heading2"/>
      </w:pPr>
      <w:r>
        <w:t xml:space="preserve">Challenges Facing School Counselors in Kazakhstan Almaty</w:t>
      </w:r>
    </w:p>
    <w:p>
      <w:pPr>
        <w:pStyle w:val="FirstParagraph"/>
      </w:pPr>
      <w:r>
        <w:t xml:space="preserve">Despite their critical role, school counselors in</w:t>
      </w:r>
      <w:r>
        <w:t xml:space="preserve"> </w:t>
      </w:r>
      <w:r>
        <w:rPr>
          <w:iCs/>
          <w:i/>
        </w:rPr>
        <w:t xml:space="preserve">Kazakhstan Almaty</w:t>
      </w:r>
      <w:r>
        <w:t xml:space="preserve"> </w:t>
      </w:r>
      <w:r>
        <w:t xml:space="preserve">encounter several obstacles. One significant challenge is the limited availability of resources, including trained professionals and funding for mental health programs. Many schools lack dedicated counseling facilities or sufficient staffing to address the growing demand for support services. Furthermore, there is a cultural stigma surrounding mental health issues in Kazakhstan, which may prevent students from seeking assistance.</w:t>
      </w:r>
    </w:p>
    <w:p>
      <w:pPr>
        <w:pStyle w:val="BodyText"/>
      </w:pPr>
      <w:r>
        <w:t xml:space="preserve">The rapid pace of urban development in Almaty has also introduced new stressors for students and counselors alike. Issues such as cyberbullying, academic pressure, and family displacement due to housing shortages are becoming increasingly prevalent. School counselors must balance these modern challenges with the traditional expectations of their role, often operating within restrictive institutional policies that prioritize academic performance over holistic well-being.</w:t>
      </w:r>
    </w:p>
    <w:bookmarkEnd w:id="22"/>
    <w:bookmarkStart w:id="23" w:name="X214ace67d0c22967f6c3d41cf4237e135452b7e"/>
    <w:p>
      <w:pPr>
        <w:pStyle w:val="Heading2"/>
      </w:pPr>
      <w:r>
        <w:t xml:space="preserve">The Impact of School Counselors on Student Outcomes in Kazakhstan Almaty</w:t>
      </w:r>
    </w:p>
    <w:p>
      <w:pPr>
        <w:pStyle w:val="FirstParagraph"/>
      </w:pPr>
      <w:r>
        <w:t xml:space="preserve">Studies conducted in</w:t>
      </w:r>
      <w:r>
        <w:t xml:space="preserve"> </w:t>
      </w:r>
      <w:r>
        <w:rPr>
          <w:iCs/>
          <w:i/>
        </w:rPr>
        <w:t xml:space="preserve">Kazakhstan Almaty</w:t>
      </w:r>
      <w:r>
        <w:t xml:space="preserve"> </w:t>
      </w:r>
      <w:r>
        <w:t xml:space="preserve">suggest that school counselors contribute significantly to improving student outcomes. For example, a 2021 survey by the Ministry of Education found that schools with active counseling programs reported higher graduation rates and lower dropout rates compared to those without such support. Counselors also play a crucial role in reducing instances of bullying and fostering inclusive classrooms through peer mediation programs.</w:t>
      </w:r>
    </w:p>
    <w:p>
      <w:pPr>
        <w:pStyle w:val="BodyText"/>
      </w:pPr>
      <w:r>
        <w:t xml:space="preserve">However, the impact of school counselors is not uniformly positive. In institutions where counseling services are underfunded or undervalued, students may lack access to essential resources. This disparity highlights the need for systemic interventions to ensure equitable distribution of counseling support across Almaty’s schools.</w:t>
      </w:r>
    </w:p>
    <w:bookmarkEnd w:id="23"/>
    <w:bookmarkStart w:id="24" w:name="X56608b7b9d30f6df21c1f80b66f2aa3e6ffa24f"/>
    <w:p>
      <w:pPr>
        <w:pStyle w:val="Heading2"/>
      </w:pPr>
      <w:r>
        <w:t xml:space="preserve">Policymaking and Recommendations for Enhancing School Counseling in Kazakhstan Almaty</w:t>
      </w:r>
    </w:p>
    <w:p>
      <w:pPr>
        <w:pStyle w:val="FirstParagraph"/>
      </w:pPr>
      <w:r>
        <w:t xml:space="preserve">The government of Kazakhstan has recognized the importance of school counselors but has yet to implement comprehensive policies specifically tailored to</w:t>
      </w:r>
      <w:r>
        <w:t xml:space="preserve"> </w:t>
      </w:r>
      <w:r>
        <w:rPr>
          <w:iCs/>
          <w:i/>
        </w:rPr>
        <w:t xml:space="preserve">Kazakhstan Almaty</w:t>
      </w:r>
      <w:r>
        <w:t xml:space="preserve">’s unique needs. To address this, stakeholders must prioritize several key actions:</w:t>
      </w:r>
    </w:p>
    <w:p>
      <w:pPr>
        <w:numPr>
          <w:ilvl w:val="0"/>
          <w:numId w:val="1001"/>
        </w:numPr>
        <w:pStyle w:val="Compact"/>
      </w:pPr>
      <w:r>
        <w:rPr>
          <w:bCs/>
          <w:b/>
        </w:rPr>
        <w:t xml:space="preserve">Increased Funding:</w:t>
      </w:r>
      <w:r>
        <w:t xml:space="preserve"> </w:t>
      </w:r>
      <w:r>
        <w:t xml:space="preserve">Allocating more resources to hire trained counselors and develop infrastructure for mental health services in schools.</w:t>
      </w:r>
    </w:p>
    <w:p>
      <w:pPr>
        <w:numPr>
          <w:ilvl w:val="0"/>
          <w:numId w:val="1001"/>
        </w:numPr>
        <w:pStyle w:val="Compact"/>
      </w:pPr>
      <w:r>
        <w:rPr>
          <w:bCs/>
          <w:b/>
        </w:rPr>
        <w:t xml:space="preserve">Cultural Sensitivity Training:</w:t>
      </w:r>
      <w:r>
        <w:t xml:space="preserve"> </w:t>
      </w:r>
      <w:r>
        <w:t xml:space="preserve">Equipping counselors with tools to address the multicultural dynamics of Almaty’s student population.</w:t>
      </w:r>
    </w:p>
    <w:p>
      <w:pPr>
        <w:numPr>
          <w:ilvl w:val="0"/>
          <w:numId w:val="1001"/>
        </w:numPr>
        <w:pStyle w:val="Compact"/>
      </w:pPr>
      <w:r>
        <w:rPr>
          <w:bCs/>
          <w:b/>
        </w:rPr>
        <w:t xml:space="preserve">Pilot Programs:</w:t>
      </w:r>
      <w:r>
        <w:t xml:space="preserve"> </w:t>
      </w:r>
      <w:r>
        <w:t xml:space="preserve">Implementing evidence-based counseling initiatives in select Almaty schools to assess their effectiveness before scaling up.</w:t>
      </w:r>
    </w:p>
    <w:p>
      <w:pPr>
        <w:numPr>
          <w:ilvl w:val="0"/>
          <w:numId w:val="1001"/>
        </w:numPr>
        <w:pStyle w:val="Compact"/>
      </w:pPr>
      <w:r>
        <w:rPr>
          <w:bCs/>
          <w:b/>
        </w:rPr>
        <w:t xml:space="preserve">Community Partnerships:</w:t>
      </w:r>
      <w:r>
        <w:t xml:space="preserve"> </w:t>
      </w:r>
      <w:r>
        <w:t xml:space="preserve">Collaborating with NGOs and mental health professionals to expand support networks for students in crisis.</w:t>
      </w:r>
    </w:p>
    <w:p>
      <w:pPr>
        <w:pStyle w:val="FirstParagraph"/>
      </w:pPr>
      <w:r>
        <w:t xml:space="preserve">The integration of technology, such as tele-counseling platforms, could also enhance accessibility for students in remote areas of Almaty. Furthermore, public awareness campaigns are needed to reduce the stigma associated with seeking counseling services.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School Counselor</w:t>
      </w:r>
      <w:r>
        <w:t xml:space="preserve"> </w:t>
      </w:r>
      <w:r>
        <w:t xml:space="preserve">in</w:t>
      </w:r>
      <w:r>
        <w:t xml:space="preserve"> </w:t>
      </w:r>
      <w:r>
        <w:rPr>
          <w:iCs/>
          <w:i/>
        </w:rPr>
        <w:t xml:space="preserve">Kazakhstan Almaty</w:t>
      </w:r>
      <w:r>
        <w:t xml:space="preserve"> </w:t>
      </w:r>
      <w:r>
        <w:t xml:space="preserve">is both vital and complex, reflecting the city’s unique socio-cultural and economic landscape. While their contributions to student development are undeniable, systemic challenges hinder their ability to fully meet the needs of a rapidly changing urban population. Addressing these barriers requires sustained investment in counseling programs, policy innovation, and community engagement. By prioritizing the role of school counselors in</w:t>
      </w:r>
      <w:r>
        <w:t xml:space="preserve"> </w:t>
      </w:r>
      <w:r>
        <w:rPr>
          <w:iCs/>
          <w:i/>
        </w:rPr>
        <w:t xml:space="preserve">Kazakhstan Almaty</w:t>
      </w:r>
      <w:r>
        <w:t xml:space="preserve">, stakeholders can create a more inclusive and supportive educational environment that aligns with Kazakhstan’s broader goals of national development and international competitiveness.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2026-07-23T11:49:51Z</dcterms:created>
  <dcterms:modified xsi:type="dcterms:W3CDTF">2026-07-23T11:49:51Z</dcterms:modified>
</cp:coreProperties>
</file>

<file path=docProps/custom.xml><?xml version="1.0" encoding="utf-8"?>
<Properties xmlns="http://schemas.openxmlformats.org/officeDocument/2006/custom-properties" xmlns:vt="http://schemas.openxmlformats.org/officeDocument/2006/docPropsVTypes"/>
</file>