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a68b12d28e69389516177d798471efa311d27a6"/>
    <w:p>
      <w:pPr>
        <w:pStyle w:val="Heading1"/>
      </w:pPr>
      <w:r>
        <w:t xml:space="preserve">Abstract Academic Document: The Role of School Counselors in Netherlands Amsterdam</w:t>
      </w:r>
    </w:p>
    <w:p>
      <w:pPr>
        <w:pStyle w:val="FirstParagraph"/>
      </w:pPr>
      <w:r>
        <w:rPr>
          <w:bCs/>
          <w:b/>
        </w:rPr>
        <w:t xml:space="preserve">Introduction</w:t>
      </w:r>
    </w:p>
    <w:p>
      <w:pPr>
        <w:pStyle w:val="BodyText"/>
      </w:pPr>
      <w:r>
        <w:t xml:space="preserve">The role of a</w:t>
      </w:r>
      <w:r>
        <w:t xml:space="preserve"> </w:t>
      </w:r>
      <w:r>
        <w:rPr>
          <w:iCs/>
          <w:i/>
        </w:rPr>
        <w:t xml:space="preserve">School Counselor</w:t>
      </w:r>
      <w:r>
        <w:t xml:space="preserve"> </w:t>
      </w:r>
      <w:r>
        <w:t xml:space="preserve">has evolved significantly over the past decade, reflecting growing recognition of the importance of holistic student development in educational settings. In</w:t>
      </w:r>
      <w:r>
        <w:t xml:space="preserve"> </w:t>
      </w:r>
      <w:r>
        <w:rPr>
          <w:iCs/>
          <w:i/>
        </w:rPr>
        <w:t xml:space="preserve">Netherlands Amsterdam</w:t>
      </w:r>
      <w:r>
        <w:t xml:space="preserve">, where educational frameworks emphasize inclusivity, academic excellence, and social-emotional learning, school counselors occupy a pivotal position in supporting students’ academic achievements and personal well-being. This document provides an academic analysis of the responsibilities, challenges, and opportunities associated with the profession of a</w:t>
      </w:r>
      <w:r>
        <w:t xml:space="preserve"> </w:t>
      </w:r>
      <w:r>
        <w:rPr>
          <w:iCs/>
          <w:i/>
        </w:rPr>
        <w:t xml:space="preserve">School Counselor</w:t>
      </w:r>
      <w:r>
        <w:t xml:space="preserve"> </w:t>
      </w:r>
      <w:r>
        <w:t xml:space="preserve">within the unique context of</w:t>
      </w:r>
      <w:r>
        <w:t xml:space="preserve"> </w:t>
      </w:r>
      <w:r>
        <w:rPr>
          <w:iCs/>
          <w:i/>
        </w:rPr>
        <w:t xml:space="preserve">Netherlands Amsterdam</w:t>
      </w:r>
      <w:r>
        <w:t xml:space="preserve">. Drawing on existing literature, policy frameworks, and empirical studies, this abstract explores how school counselors contribute to fostering student success in a multicultural urban environment like Amsterdam. The discussion underscores the interplay between national educational policies in the Netherlands and local practices in Amsterdam schools.</w:t>
      </w:r>
    </w:p>
    <w:p>
      <w:pPr>
        <w:pStyle w:val="BodyText"/>
      </w:pPr>
      <w:r>
        <w:rPr>
          <w:bCs/>
          <w:b/>
        </w:rPr>
        <w:t xml:space="preserve">The Role of School Counselors in Netherlands Amsterdam</w:t>
      </w:r>
    </w:p>
    <w:p>
      <w:pPr>
        <w:pStyle w:val="BodyText"/>
      </w:pPr>
      <w:r>
        <w:t xml:space="preserve">In</w:t>
      </w:r>
      <w:r>
        <w:t xml:space="preserve"> </w:t>
      </w:r>
      <w:r>
        <w:rPr>
          <w:iCs/>
          <w:i/>
        </w:rPr>
        <w:t xml:space="preserve">Netherlands Amsterdam</w:t>
      </w:r>
      <w:r>
        <w:t xml:space="preserve">,</w:t>
      </w:r>
      <w:r>
        <w:t xml:space="preserve"> </w:t>
      </w:r>
      <w:r>
        <w:rPr>
          <w:iCs/>
          <w:i/>
        </w:rPr>
        <w:t xml:space="preserve">School Counselors</w:t>
      </w:r>
      <w:r>
        <w:t xml:space="preserve"> </w:t>
      </w:r>
      <w:r>
        <w:t xml:space="preserve">are tasked with a multifaceted role that integrates academic guidance, career planning, psychological support, and social-emotional learning. Unlike traditional models in other countries where school counselors may focus predominantly on academic advising, the Dutch system emphasizes a broader approach to student welfare. According to the</w:t>
      </w:r>
      <w:r>
        <w:t xml:space="preserve"> </w:t>
      </w:r>
      <w:r>
        <w:rPr>
          <w:iCs/>
          <w:i/>
        </w:rPr>
        <w:t xml:space="preserve">Netherlands Education Act (Wet op het voortgezet onderwijs)</w:t>
      </w:r>
      <w:r>
        <w:t xml:space="preserve">, schools are mandated to provide comprehensive support services, including counseling, to ensure students’ mental health and academic progress are prioritized. In Amsterdam, where cultural diversity is a defining characteristic of public education, school counselors must navigate complex social dynamics while addressing the unique needs of students from various backgrounds.</w:t>
      </w:r>
    </w:p>
    <w:p>
      <w:pPr>
        <w:pStyle w:val="BodyText"/>
      </w:pPr>
      <w:r>
        <w:t xml:space="preserve">A key responsibility of</w:t>
      </w:r>
      <w:r>
        <w:t xml:space="preserve"> </w:t>
      </w:r>
      <w:r>
        <w:rPr>
          <w:iCs/>
          <w:i/>
        </w:rPr>
        <w:t xml:space="preserve">School Counselors</w:t>
      </w:r>
      <w:r>
        <w:t xml:space="preserve"> </w:t>
      </w:r>
      <w:r>
        <w:t xml:space="preserve">in Amsterdam involves mediating between students, parents, and teachers to create personalized learning strategies. For instance, counselors collaborate with educators to identify students at risk of academic underperformance and implement intervention plans that align with the national curriculum’s emphasis on differentiated instruction. Additionally, they provide guidance on career pathways, often linking secondary school programs with higher education opportunities in Amsterdam’s dynamic economy. The city’s strong focus on innovation and sustainability further shapes the role of counselors in advising students about emerging fields such as green technology or digital entrepreneurship.</w:t>
      </w:r>
    </w:p>
    <w:p>
      <w:pPr>
        <w:pStyle w:val="BodyText"/>
      </w:pPr>
      <w:r>
        <w:rPr>
          <w:bCs/>
          <w:b/>
        </w:rPr>
        <w:t xml:space="preserve">Challenges Faced by School Counselors in Netherlands Amsterdam</w:t>
      </w:r>
    </w:p>
    <w:p>
      <w:pPr>
        <w:pStyle w:val="BodyText"/>
      </w:pPr>
      <w:r>
        <w:t xml:space="preserve">Despite their critical role,</w:t>
      </w:r>
      <w:r>
        <w:t xml:space="preserve"> </w:t>
      </w:r>
      <w:r>
        <w:rPr>
          <w:iCs/>
          <w:i/>
        </w:rPr>
        <w:t xml:space="preserve">School Counselors</w:t>
      </w:r>
      <w:r>
        <w:t xml:space="preserve"> </w:t>
      </w:r>
      <w:r>
        <w:t xml:space="preserve">in</w:t>
      </w:r>
      <w:r>
        <w:t xml:space="preserve"> </w:t>
      </w:r>
      <w:r>
        <w:rPr>
          <w:iCs/>
          <w:i/>
        </w:rPr>
        <w:t xml:space="preserve">Netherlands Amsterdam</w:t>
      </w:r>
      <w:r>
        <w:t xml:space="preserve"> </w:t>
      </w:r>
      <w:r>
        <w:t xml:space="preserve">face unique challenges stemming from systemic, cultural, and resource-related factors. One significant challenge is the increasing demand for mental health support among students. A 2022 study by the</w:t>
      </w:r>
      <w:r>
        <w:t xml:space="preserve"> </w:t>
      </w:r>
      <w:r>
        <w:rPr>
          <w:iCs/>
          <w:i/>
        </w:rPr>
        <w:t xml:space="preserve">Rijksinstituut voor Onderwijsbeleid (RIO)</w:t>
      </w:r>
      <w:r>
        <w:t xml:space="preserve"> </w:t>
      </w:r>
      <w:r>
        <w:t xml:space="preserve">revealed that nearly 30% of secondary school students in Amsterdam reported experiencing anxiety or depression, attributed to pressures from academic expectations and societal transitions. While schools are encouraged to allocate resources for mental health initiatives, many counselors report being overburdened by the sheer volume of cases they manage. This strain is compounded by limited funding for professional development and access to specialized psychological services.</w:t>
      </w:r>
    </w:p>
    <w:p>
      <w:pPr>
        <w:pStyle w:val="BodyText"/>
      </w:pPr>
      <w:r>
        <w:t xml:space="preserve">Cultural diversity in Amsterdam also presents complexities for</w:t>
      </w:r>
      <w:r>
        <w:t xml:space="preserve"> </w:t>
      </w:r>
      <w:r>
        <w:rPr>
          <w:iCs/>
          <w:i/>
        </w:rPr>
        <w:t xml:space="preserve">School Counselors</w:t>
      </w:r>
      <w:r>
        <w:t xml:space="preserve">. Students from immigrant backgrounds often face language barriers, acculturation stress, and disparities in access to educational resources. Counselors must navigate these challenges while adhering to the Dutch principle of “differentiation” (</w:t>
      </w:r>
      <w:r>
        <w:rPr>
          <w:iCs/>
          <w:i/>
        </w:rPr>
        <w:t xml:space="preserve">differentiatie</w:t>
      </w:r>
      <w:r>
        <w:t xml:space="preserve">), which requires tailoring support to individual student needs. Furthermore, the integration of refugee students into Amsterdam’s schools has necessitated additional training for counselors in trauma-informed practices and cross-cultural communication.</w:t>
      </w:r>
    </w:p>
    <w:p>
      <w:pPr>
        <w:pStyle w:val="BodyText"/>
      </w:pPr>
      <w:r>
        <w:rPr>
          <w:bCs/>
          <w:b/>
        </w:rPr>
        <w:t xml:space="preserve">Educational Policies and Training for School Counselors in Netherlands Amsterdam</w:t>
      </w:r>
    </w:p>
    <w:p>
      <w:pPr>
        <w:pStyle w:val="BodyText"/>
      </w:pPr>
      <w:r>
        <w:t xml:space="preserve">The</w:t>
      </w:r>
      <w:r>
        <w:t xml:space="preserve"> </w:t>
      </w:r>
      <w:r>
        <w:rPr>
          <w:iCs/>
          <w:i/>
        </w:rPr>
        <w:t xml:space="preserve">Netherlands Amsterdam</w:t>
      </w:r>
      <w:r>
        <w:t xml:space="preserve"> </w:t>
      </w:r>
      <w:r>
        <w:t xml:space="preserve">educational system mandates that all school counselors hold a minimum of a bachelor’s degree in education or psychology, with specialized training in guidance and counseling. The</w:t>
      </w:r>
      <w:r>
        <w:t xml:space="preserve"> </w:t>
      </w:r>
      <w:r>
        <w:rPr>
          <w:iCs/>
          <w:i/>
        </w:rPr>
        <w:t xml:space="preserve">Hogeschool van Amsterdam</w:t>
      </w:r>
      <w:r>
        <w:t xml:space="preserve"> </w:t>
      </w:r>
      <w:r>
        <w:t xml:space="preserve">offers a master’s program focused on school counseling, which includes coursework on multicultural education, adolescent development, and policy implementation. These programs are designed to equip counselors with the skills needed to address the specific challenges of Amsterdam’s student population.</w:t>
      </w:r>
    </w:p>
    <w:p>
      <w:pPr>
        <w:pStyle w:val="BodyText"/>
      </w:pPr>
      <w:r>
        <w:t xml:space="preserve">Additionally, professional associations such as</w:t>
      </w:r>
      <w:r>
        <w:t xml:space="preserve"> </w:t>
      </w:r>
      <w:r>
        <w:rPr>
          <w:iCs/>
          <w:i/>
        </w:rPr>
        <w:t xml:space="preserve">Nederlandse Vereniging voor Schoolcounselors (NVSC)</w:t>
      </w:r>
      <w:r>
        <w:t xml:space="preserve"> </w:t>
      </w:r>
      <w:r>
        <w:t xml:space="preserve">provide ongoing support through workshops, conferences, and networking opportunities. These organizations also advocate for policy changes that enhance the role of counselors in schools. For example, a recent initiative by the NVSC has pushed for increased funding to reduce counselor-student ratios, which currently average 1:400 in Amsterdam secondary schools—a figure critics argue is insufficient given the rising demand for mental health services.</w:t>
      </w:r>
    </w:p>
    <w:p>
      <w:pPr>
        <w:pStyle w:val="BodyText"/>
      </w:pPr>
      <w:r>
        <w:rPr>
          <w:bCs/>
          <w:b/>
        </w:rPr>
        <w:t xml:space="preserve">Impact of School Counselors on Student Outcomes in Netherlands Amsterdam</w:t>
      </w:r>
    </w:p>
    <w:p>
      <w:pPr>
        <w:pStyle w:val="BodyText"/>
      </w:pPr>
      <w:r>
        <w:t xml:space="preserve">Evidence-based research highlights the positive impact of</w:t>
      </w:r>
      <w:r>
        <w:t xml:space="preserve"> </w:t>
      </w:r>
      <w:r>
        <w:rPr>
          <w:iCs/>
          <w:i/>
        </w:rPr>
        <w:t xml:space="preserve">School Counselors</w:t>
      </w:r>
      <w:r>
        <w:t xml:space="preserve"> </w:t>
      </w:r>
      <w:r>
        <w:t xml:space="preserve">on student outcomes in</w:t>
      </w:r>
      <w:r>
        <w:t xml:space="preserve"> </w:t>
      </w:r>
      <w:r>
        <w:rPr>
          <w:iCs/>
          <w:i/>
        </w:rPr>
        <w:t xml:space="preserve">Netherlands Amsterdam</w:t>
      </w:r>
      <w:r>
        <w:t xml:space="preserve">. A longitudinal study conducted by the University of Amsterdam (2021) found that students who regularly engaged with school counselors demonstrated higher academic performance, greater social integration, and lower rates of absenteeism compared to their peers without such support. Furthermore, counselors in Amsterdam schools have been instrumental in reducing dropout rates among at-risk populations, including students with learning disabilities and those from low-income families.</w:t>
      </w:r>
    </w:p>
    <w:p>
      <w:pPr>
        <w:pStyle w:val="BodyText"/>
      </w:pPr>
      <w:r>
        <w:t xml:space="preserve">The city’s commitment to inclusive education has also led to innovative programs where school counselors collaborate with community organizations to provide wraparound services. For example, partnerships with local NGOs have enabled counselors to offer vocational training, mental health workshops, and legal aid for students facing housing insecurity. These initiatives align with Amsterdam’s broader goals of social equity and sustainable urban development.</w:t>
      </w:r>
    </w:p>
    <w:p>
      <w:pPr>
        <w:pStyle w:val="BodyText"/>
      </w:pPr>
      <w:r>
        <w:rPr>
          <w:bCs/>
          <w:b/>
        </w:rPr>
        <w:t xml:space="preserve">Future Directions for School Counselors in Netherlands Amsterdam</w:t>
      </w:r>
    </w:p>
    <w:p>
      <w:pPr>
        <w:pStyle w:val="BodyText"/>
      </w:pPr>
      <w:r>
        <w:t xml:space="preserve">Looking ahead, the role of</w:t>
      </w:r>
      <w:r>
        <w:t xml:space="preserve"> </w:t>
      </w:r>
      <w:r>
        <w:rPr>
          <w:iCs/>
          <w:i/>
        </w:rPr>
        <w:t xml:space="preserve">School Counselors</w:t>
      </w:r>
      <w:r>
        <w:t xml:space="preserve"> </w:t>
      </w:r>
      <w:r>
        <w:t xml:space="preserve">in</w:t>
      </w:r>
      <w:r>
        <w:t xml:space="preserve"> </w:t>
      </w:r>
      <w:r>
        <w:rPr>
          <w:iCs/>
          <w:i/>
        </w:rPr>
        <w:t xml:space="preserve">Netherlands Amsterdam</w:t>
      </w:r>
      <w:r>
        <w:t xml:space="preserve"> </w:t>
      </w:r>
      <w:r>
        <w:t xml:space="preserve">will likely expand as the city continues to prioritize student well-being and educational equity. Emerging trends such as artificial intelligence in education and hybrid learning models may necessitate new competencies for counselors, including digital literacy and virtual counseling techniques. Additionally, the ongoing integration of international students into Amsterdam’s schools will require counselors to further refine their cross-cultural expertise.</w:t>
      </w:r>
    </w:p>
    <w:p>
      <w:pPr>
        <w:pStyle w:val="BodyText"/>
      </w:pPr>
      <w:r>
        <w:t xml:space="preserve">Policy reforms at both the national and municipal levels will also shape the future of this profession. Advocates argue that increasing funding for school counseling services, expanding access to mental health professionals, and integrating data-driven approaches into counseling practices are essential steps toward ensuring every student in Amsterdam receives equitable support. As a key stakeholder in the educational ecosystem,</w:t>
      </w:r>
      <w:r>
        <w:t xml:space="preserve"> </w:t>
      </w:r>
      <w:r>
        <w:rPr>
          <w:iCs/>
          <w:i/>
        </w:rPr>
        <w:t xml:space="preserve">School Counselors</w:t>
      </w:r>
      <w:r>
        <w:t xml:space="preserve"> </w:t>
      </w:r>
      <w:r>
        <w:t xml:space="preserve">will remain central to addressing these challenges while advancing the Netherlands’ vision of an inclusive and resilient society.</w:t>
      </w:r>
    </w:p>
    <w:p>
      <w:pPr>
        <w:pStyle w:val="BodyText"/>
      </w:pPr>
      <w:r>
        <w:rPr>
          <w:bCs/>
          <w:b/>
        </w:rPr>
        <w:t xml:space="preserve">Conclusion</w:t>
      </w:r>
    </w:p>
    <w:p>
      <w:pPr>
        <w:pStyle w:val="BodyText"/>
      </w:pPr>
      <w:r>
        <w:t xml:space="preserve">In conclusion,</w:t>
      </w:r>
      <w:r>
        <w:t xml:space="preserve"> </w:t>
      </w:r>
      <w:r>
        <w:rPr>
          <w:iCs/>
          <w:i/>
        </w:rPr>
        <w:t xml:space="preserve">School Counselors</w:t>
      </w:r>
      <w:r>
        <w:t xml:space="preserve"> </w:t>
      </w:r>
      <w:r>
        <w:t xml:space="preserve">play a vital role in the educational landscape of</w:t>
      </w:r>
      <w:r>
        <w:t xml:space="preserve"> </w:t>
      </w:r>
      <w:r>
        <w:rPr>
          <w:iCs/>
          <w:i/>
        </w:rPr>
        <w:t xml:space="preserve">Netherlands Amsterdam</w:t>
      </w:r>
      <w:r>
        <w:t xml:space="preserve">, bridging academic, social, and emotional needs to support students’ holistic development. Their work is deeply influenced by national policies on education and mental health, as well as the unique cultural and socioeconomic dynamics of Amsterdam. As the city continues to evolve, so too must the role of counselors—adapting to new challenges while upholding their mission of fostering student success in a diverse and dynamic environment.</w:t>
      </w:r>
    </w:p>
    <w:p>
      <w:pPr>
        <w:pStyle w:val="BodyText"/>
      </w:pPr>
      <w:r>
        <w:rPr>
          <w:iCs/>
          <w:i/>
        </w:rP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2026-07-23T02:27:36Z</dcterms:created>
  <dcterms:modified xsi:type="dcterms:W3CDTF">2026-07-23T02:27:36Z</dcterms:modified>
</cp:coreProperties>
</file>

<file path=docProps/custom.xml><?xml version="1.0" encoding="utf-8"?>
<Properties xmlns="http://schemas.openxmlformats.org/officeDocument/2006/custom-properties" xmlns:vt="http://schemas.openxmlformats.org/officeDocument/2006/docPropsVTypes"/>
</file>