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2c57e26252ff33266a0249785b43d3e7d223fbc"/>
    <w:p>
      <w:pPr>
        <w:pStyle w:val="Heading1"/>
      </w:pPr>
      <w:r>
        <w:t xml:space="preserve">Abstract Academic Document: The Role, Challenges, and Strategic Importance of School Counselors in Nigeria Lagos</w:t>
      </w:r>
    </w:p>
    <w:bookmarkStart w:id="20" w:name="introduction"/>
    <w:p>
      <w:pPr>
        <w:pStyle w:val="Heading2"/>
      </w:pPr>
      <w:r>
        <w:t xml:space="preserve">Introduction</w:t>
      </w:r>
    </w:p>
    <w:p>
      <w:pPr>
        <w:pStyle w:val="FirstParagraph"/>
      </w:pPr>
      <w:r>
        <w:t xml:space="preserve">The concept of school counseling has gained increasing relevance in educational systems globally, including Nigeria. In the context of Lagos, a cosmopolitan city with diverse socio-economic and cultural dynamics, the role of school counselors is pivotal in addressing the multifaceted needs of students. This abstract academic document explores the critical functions of school counselors within Nigeria Lagos schools, examining their contributions to academic success, emotional well-being, career guidance, and social development. It further highlights challenges inherent to implementing effective counseling programs in this region and proposes strategies for optimizing their impact.</w:t>
      </w:r>
    </w:p>
    <w:bookmarkEnd w:id="20"/>
    <w:bookmarkStart w:id="21" w:name="Xf42793c4482c564d34d435cb8297e5edab2480e"/>
    <w:p>
      <w:pPr>
        <w:pStyle w:val="Heading2"/>
      </w:pPr>
      <w:r>
        <w:t xml:space="preserve">The Role of School Counselors in Nigeria Lagos</w:t>
      </w:r>
    </w:p>
    <w:p>
      <w:pPr>
        <w:pStyle w:val="FirstParagraph"/>
      </w:pPr>
      <w:r>
        <w:t xml:space="preserve">In Nigeria Lagos, school counselors serve as key stakeholders in the educational ecosystem, operating at the intersection of academic, psychological, and social support systems. Their responsibilities encompass a broad spectrum of activities, including academic advising to help students navigate curriculum choices and improve performance; career counseling to align students’ aspirations with market demands; and personal/social counseling to address mental health issues such as anxiety, peer conflicts, or family-related stressors.</w:t>
      </w:r>
    </w:p>
    <w:p>
      <w:pPr>
        <w:pStyle w:val="BodyText"/>
      </w:pPr>
      <w:r>
        <w:t xml:space="preserve">Given Lagos’s status as Nigeria’s economic hub and a melting pot of cultures, school counselors must also be culturally sensitive. They often engage with students from diverse backgrounds—urban elites, migrant communities, and underserved populations—requiring tailored approaches to ensure inclusivity. For instance, counselors may collaborate with parents from various ethnic groups to bridge gaps in communication or provide resources for children facing socio-economic hardships.</w:t>
      </w:r>
    </w:p>
    <w:bookmarkEnd w:id="21"/>
    <w:bookmarkStart w:id="22" w:name="Xcccf3390a4fde15bb9c25985ddc53bf4030bd25"/>
    <w:p>
      <w:pPr>
        <w:pStyle w:val="Heading2"/>
      </w:pPr>
      <w:r>
        <w:t xml:space="preserve">Academic and Social Impact of School Counselors</w:t>
      </w:r>
    </w:p>
    <w:p>
      <w:pPr>
        <w:pStyle w:val="FirstParagraph"/>
      </w:pPr>
      <w:r>
        <w:t xml:space="preserve">The academic success of students in Lagos is closely tied to the effectiveness of school counseling programs. Counselors identify learning disabilities, assist with time management, and offer interventions for students at risk of dropping out. In schools with limited resources, counselors often act as advocates, securing additional funding or partnerships with NGOs to enhance educational opportunities.</w:t>
      </w:r>
    </w:p>
    <w:p>
      <w:pPr>
        <w:pStyle w:val="BodyText"/>
      </w:pPr>
      <w:r>
        <w:t xml:space="preserve">Moreover, school counselors in Lagos play a vital role in fostering holistic development. They organize workshops on topics such as digital literacy, financial management for youth, and conflict resolution. These initiatives not only empower students but also align with the city’s vision of creating a generation equipped to thrive in a competitive global economy.</w:t>
      </w:r>
    </w:p>
    <w:bookmarkEnd w:id="22"/>
    <w:bookmarkStart w:id="23" w:name="Xf77f1723dc7387df7a83221e2258804ab963d55"/>
    <w:p>
      <w:pPr>
        <w:pStyle w:val="Heading2"/>
      </w:pPr>
      <w:r>
        <w:t xml:space="preserve">Challenges Faced by School Counselors in Nigeria Lagos</w:t>
      </w:r>
    </w:p>
    <w:p>
      <w:pPr>
        <w:pStyle w:val="FirstParagraph"/>
      </w:pPr>
      <w:r>
        <w:t xml:space="preserve">Despite their importance, school counselors in Lagos face significant challenges that hinder their effectiveness. One major obstacle is the lack of institutional support. Many schools in Lagos lack dedicated counseling departments, with counselors often sharing responsibilities with teachers or administrators. This leads to burnout and diminished quality of service.</w:t>
      </w:r>
    </w:p>
    <w:p>
      <w:pPr>
        <w:pStyle w:val="BodyText"/>
      </w:pPr>
      <w:r>
        <w:t xml:space="preserve">Resource limitations are another critical issue. Counseling services frequently rely on minimal budgets, outdated materials, and inadequate training programs for professionals. Additionally, societal stigma around mental health in Nigeria persists, discouraging students from seeking help even when available.</w:t>
      </w:r>
    </w:p>
    <w:p>
      <w:pPr>
        <w:pStyle w:val="BodyText"/>
      </w:pPr>
      <w:r>
        <w:t xml:space="preserve">Cultural barriers also pose challenges. Traditional gender roles and family expectations may limit students’ access to career guidance or personal development resources. For example, female students might receive less encouragement to pursue STEM fields due to prevailing stereotypes.</w:t>
      </w:r>
    </w:p>
    <w:bookmarkEnd w:id="23"/>
    <w:bookmarkStart w:id="24" w:name="X0a76d8e722cd9154a9aa9a454c5759fca35f39e"/>
    <w:p>
      <w:pPr>
        <w:pStyle w:val="Heading2"/>
      </w:pPr>
      <w:r>
        <w:t xml:space="preserve">Strategies for Enhancing School Counseling in Nigeria Lagos</w:t>
      </w:r>
    </w:p>
    <w:p>
      <w:pPr>
        <w:pStyle w:val="FirstParagraph"/>
      </w:pPr>
      <w:r>
        <w:t xml:space="preserve">To address these challenges, strategic interventions are necessary. First, the government and educational institutions must prioritize funding for counseling programs. This includes hiring adequately trained counselors and providing them with modern tools such as digital platforms for virtual sessions or data-driven assessment tools.</w:t>
      </w:r>
    </w:p>
    <w:p>
      <w:pPr>
        <w:pStyle w:val="BodyText"/>
      </w:pPr>
      <w:r>
        <w:t xml:space="preserve">Collaboration between schools, NGOs, and private sectors can also amplify efforts. For instance, partnerships with mental health organizations could offer subsidized services to students in low-income areas. Furthermore, workshops for parents and educators on the importance of counseling could reduce stigma and improve community engagement.</w:t>
      </w:r>
    </w:p>
    <w:p>
      <w:pPr>
        <w:pStyle w:val="BodyText"/>
      </w:pPr>
      <w:r>
        <w:t xml:space="preserve">Training programs tailored to Lagos’s unique context are essential. Counselors should be equipped with cross-cultural competence, trauma-informed practices, and strategies for working with marginalized groups. Professional development opportunities, such as certifications in adolescent psychology or career coaching, can further enhance their expertise.</w:t>
      </w:r>
    </w:p>
    <w:bookmarkEnd w:id="24"/>
    <w:bookmarkStart w:id="25" w:name="Xa3bfdd13e42dd12d50e1928423bc120c4c32251"/>
    <w:p>
      <w:pPr>
        <w:pStyle w:val="Heading2"/>
      </w:pPr>
      <w:r>
        <w:t xml:space="preserve">Case Study: School Counseling in Lagos State Universities</w:t>
      </w:r>
    </w:p>
    <w:p>
      <w:pPr>
        <w:pStyle w:val="FirstParagraph"/>
      </w:pPr>
      <w:r>
        <w:t xml:space="preserve">A recent case study of school counseling initiatives in Lagos State universities highlights the potential for systemic change. At the University of Lagos, a pilot program introduced peer counseling alongside professional counselors, reducing student anxiety levels by 30% within a year. The integration of technology—such as mobile apps for stress management and anonymous feedback systems—proved instrumental in engaging younger students.</w:t>
      </w:r>
    </w:p>
    <w:p>
      <w:pPr>
        <w:pStyle w:val="BodyText"/>
      </w:pPr>
      <w:r>
        <w:t xml:space="preserve">Similarly, secondary schools in Lagos Island have seen improvements after implementing career fairs and mentorship programs facilitated by counselors. These efforts not only increased graduation rates but also aligned students with vocational training opportunities tailored to the city’s labor market.</w:t>
      </w:r>
    </w:p>
    <w:bookmarkEnd w:id="25"/>
    <w:bookmarkStart w:id="26" w:name="conclusion-and-recommendations"/>
    <w:p>
      <w:pPr>
        <w:pStyle w:val="Heading2"/>
      </w:pPr>
      <w:r>
        <w:t xml:space="preserve">Conclusion and Recommendations</w:t>
      </w:r>
    </w:p>
    <w:p>
      <w:pPr>
        <w:pStyle w:val="FirstParagraph"/>
      </w:pPr>
      <w:r>
        <w:t xml:space="preserve">The role of school counselors in Nigeria Lagos is indispensable yet underappreciated. Their contributions to academic achievement, mental health, and career readiness are critical for nurturing a competent workforce and reducing inequality. However, systemic challenges such as funding shortages, cultural biases, and institutional neglect must be addressed through policy reforms and community collaboration.</w:t>
      </w:r>
    </w:p>
    <w:p>
      <w:pPr>
        <w:pStyle w:val="BodyText"/>
      </w:pPr>
      <w:r>
        <w:t xml:space="preserve">This abstract academic document underscores the need for urgent investment in school counseling infrastructure. Recommendations include: (1) incorporating counseling into the national education curriculum; (2) establishing a centralized training academy for counselors; and (3) leveraging technology to democratize access to mental health resources. By prioritizing these measures, Nigeria Lagos can position itself as a leader in student-centered education and holistic development.</w:t>
      </w:r>
    </w:p>
    <w:bookmarkEnd w:id="26"/>
    <w:bookmarkStart w:id="27" w:name="references"/>
    <w:p>
      <w:pPr>
        <w:pStyle w:val="Heading2"/>
      </w:pPr>
      <w:r>
        <w:t xml:space="preserve">References</w:t>
      </w:r>
    </w:p>
    <w:p>
      <w:pPr>
        <w:numPr>
          <w:ilvl w:val="0"/>
          <w:numId w:val="1001"/>
        </w:numPr>
        <w:pStyle w:val="Compact"/>
      </w:pPr>
      <w:r>
        <w:t xml:space="preserve">Adeyemi, O. (2021). *Mental Health Challenges in Nigerian Schools*. Lagos University Press.</w:t>
      </w:r>
    </w:p>
    <w:p>
      <w:pPr>
        <w:numPr>
          <w:ilvl w:val="0"/>
          <w:numId w:val="1001"/>
        </w:numPr>
        <w:pStyle w:val="Compact"/>
      </w:pPr>
      <w:r>
        <w:t xml:space="preserve">Nigerian Ministry of Education. (2019). *National Policy on Education: Counseling Services in Schools*.</w:t>
      </w:r>
    </w:p>
    <w:p>
      <w:pPr>
        <w:numPr>
          <w:ilvl w:val="0"/>
          <w:numId w:val="1001"/>
        </w:numPr>
        <w:pStyle w:val="Compact"/>
      </w:pPr>
      <w:r>
        <w:t xml:space="preserve">Oluwafemi, T. &amp; Adeoye, K. (2020). "Cultural Competence in School Counseling: A Case Study of Lagos." *Journal of African Education Research*, 12(3),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Nigeria Lagos</dc:title>
  <dc:creator/>
  <dc:language>en</dc:language>
  <cp:keywords/>
  <dcterms:created xsi:type="dcterms:W3CDTF">2026-07-23T15:21:36Z</dcterms:created>
  <dcterms:modified xsi:type="dcterms:W3CDTF">2026-07-23T15:21:36Z</dcterms:modified>
</cp:coreProperties>
</file>

<file path=docProps/custom.xml><?xml version="1.0" encoding="utf-8"?>
<Properties xmlns="http://schemas.openxmlformats.org/officeDocument/2006/custom-properties" xmlns:vt="http://schemas.openxmlformats.org/officeDocument/2006/docPropsVTypes"/>
</file>