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e28b6360819334319d1a9fb3db691f3a5a963b7"/>
    <w:p>
      <w:pPr>
        <w:pStyle w:val="Heading1"/>
      </w:pPr>
      <w:r>
        <w:t xml:space="preserve">Abstract Academic Document: The Role and Challenges of School Counselors in Pakistan Karachi</w:t>
      </w:r>
    </w:p>
    <w:p>
      <w:pPr>
        <w:pStyle w:val="FirstParagraph"/>
      </w:pPr>
      <w:r>
        <w:rPr>
          <w:bCs/>
          <w:b/>
        </w:rPr>
        <w:t xml:space="preserve">Keywords:</w:t>
      </w:r>
      <w:r>
        <w:t xml:space="preserve"> </w:t>
      </w:r>
      <w:r>
        <w:t xml:space="preserve">School Counselor, Pakistan Karachi, Abstract academic, Educational Support, Mental Health Integration.</w:t>
      </w:r>
    </w:p>
    <w:bookmarkStart w:id="20" w:name="introduction"/>
    <w:p>
      <w:pPr>
        <w:pStyle w:val="Heading2"/>
      </w:pPr>
      <w:r>
        <w:t xml:space="preserve">Introduction</w:t>
      </w:r>
    </w:p>
    <w:p>
      <w:pPr>
        <w:pStyle w:val="FirstParagraph"/>
      </w:pPr>
      <w:r>
        <w:t xml:space="preserve">The role of a school counselor has become increasingly critical in modern educational systems worldwide. In the context of Pakistan Karachi—a bustling metropolis with diverse socio-cultural dynamics—the necessity for structured academic and psychological support within schools is paramount. This abstract academic document explores the multifaceted responsibilities, challenges, and potential strategies for enhancing the effectiveness of school counselors in Karachi’s educational framework. Given the rapid urbanization and growing awareness of mental health issues in Pakistan, the integration of trained school counselors into secondary education systems is not merely beneficial but essential.</w:t>
      </w:r>
    </w:p>
    <w:bookmarkEnd w:id="20"/>
    <w:bookmarkStart w:id="21" w:name="the-role-of-school-counselors"/>
    <w:p>
      <w:pPr>
        <w:pStyle w:val="Heading2"/>
      </w:pPr>
      <w:r>
        <w:t xml:space="preserve">The Role of School Counselors</w:t>
      </w:r>
    </w:p>
    <w:p>
      <w:pPr>
        <w:pStyle w:val="FirstParagraph"/>
      </w:pPr>
      <w:r>
        <w:t xml:space="preserve">A school counselor in Pakistan Karachi serves as a pivotal figure who bridges academic, social, and emotional needs within the educational ecosystem. Their responsibilities encompass academic advising, career guidance, conflict resolution, and psychological support for students. In Karachi’s socio-economic landscape—marked by disparities in income levels and cultural diversity—school counselors must navigate complex challenges such as language barriers among non-native speakers of Urdu or English, family pressures for academic success, and the increasing prevalence of mental health issues among adolescents.</w:t>
      </w:r>
    </w:p>
    <w:p>
      <w:pPr>
        <w:pStyle w:val="BodyText"/>
      </w:pPr>
      <w:r>
        <w:t xml:space="preserve">Moreover, school counselors in Karachi are often tasked with addressing systemic issues within the education system. For instance, they may assist students in transitioning between different educational boards (e.g., Cambridge International Examinations vs. Pakistan’s Federal Board of Intermediate and Secondary Education) or provide resources for underprivileged students seeking scholarships or vocational training. Their role extends beyond individual student support to include collaboration with teachers, parents, and community organizations to create a holistic learning environment.</w:t>
      </w:r>
    </w:p>
    <w:bookmarkEnd w:id="21"/>
    <w:bookmarkStart w:id="22" w:name="challenges-in-pakistan-karachi"/>
    <w:p>
      <w:pPr>
        <w:pStyle w:val="Heading2"/>
      </w:pPr>
      <w:r>
        <w:t xml:space="preserve">Challenges in Pakistan Karachi</w:t>
      </w:r>
    </w:p>
    <w:p>
      <w:pPr>
        <w:pStyle w:val="FirstParagraph"/>
      </w:pPr>
      <w:r>
        <w:t xml:space="preserve">Despite the growing recognition of their importance, school counselors in Pakistan Karachi face significant challenges. First and foremost is the lack of institutionalized support for counseling services within schools. Many government-run secondary schools in Karachi do not have dedicated counseling departments, and those that do often suffer from underfunding, limited resources, and inadequate training for personnel.</w:t>
      </w:r>
    </w:p>
    <w:p>
      <w:pPr>
        <w:pStyle w:val="BodyText"/>
      </w:pPr>
      <w:r>
        <w:t xml:space="preserve">Cultural stigma surrounding mental health issues further complicates the work of school counselors. In a society where discussions about psychological well-being are often taboo, students may hesitate to seek help for anxiety, depression, or academic stress. This necessitates that school counselors adopt culturally sensitive approaches and engage with families to normalize conversations around mental health.</w:t>
      </w:r>
    </w:p>
    <w:p>
      <w:pPr>
        <w:pStyle w:val="BodyText"/>
      </w:pPr>
      <w:r>
        <w:t xml:space="preserve">Additionally, the rapid urbanization of Karachi has led to a surge in population density, resulting in overcrowded classrooms and increased competition for academic resources. School counselors must manage these pressures while also addressing issues such as bullying, peer relationships, and the impact of socioeconomic inequalities on student performance.</w:t>
      </w:r>
    </w:p>
    <w:bookmarkEnd w:id="22"/>
    <w:bookmarkStart w:id="23" w:name="strategies-for-enhancing-effectiveness"/>
    <w:p>
      <w:pPr>
        <w:pStyle w:val="Heading2"/>
      </w:pPr>
      <w:r>
        <w:t xml:space="preserve">Strategies for Enhancing Effectiveness</w:t>
      </w:r>
    </w:p>
    <w:p>
      <w:pPr>
        <w:pStyle w:val="FirstParagraph"/>
      </w:pPr>
      <w:r>
        <w:t xml:space="preserve">To address these challenges, several strategies can be implemented to strengthen the role of school counselors in Pakistan Karachi. First, there is a critical need for policy reforms to integrate school counseling into the national education curriculum. The government of Sindh, which administers Karachi, should allocate specific budgets for counselor training and infrastructure development.</w:t>
      </w:r>
    </w:p>
    <w:p>
      <w:pPr>
        <w:pStyle w:val="BodyText"/>
      </w:pPr>
      <w:r>
        <w:t xml:space="preserve">Second, partnerships between schools and local NGOs or international organizations can provide valuable resources and expertise. For example, collaborations with entities like the Aga Khan University’s Mental Health Program could offer workshops on trauma-informed care or peer support initiatives tailored to Karachi’s demographics.</w:t>
      </w:r>
    </w:p>
    <w:p>
      <w:pPr>
        <w:pStyle w:val="BodyText"/>
      </w:pPr>
      <w:r>
        <w:t xml:space="preserve">Third, continuous professional development for school counselors is essential. Training programs should emphasize not only psychological counseling techniques but also cultural competency and crisis management. This includes understanding the unique needs of students from marginalized communities, such as those living in informal settlements or facing displacement due to urban development projects.</w:t>
      </w:r>
    </w:p>
    <w:bookmarkEnd w:id="23"/>
    <w:bookmarkStart w:id="24" w:name="X7f298c471f8e2a8e0ea90c62f55db144103b0b1"/>
    <w:p>
      <w:pPr>
        <w:pStyle w:val="Heading2"/>
      </w:pPr>
      <w:r>
        <w:t xml:space="preserve">The Broader Impact on Education and Society</w:t>
      </w:r>
    </w:p>
    <w:p>
      <w:pPr>
        <w:pStyle w:val="FirstParagraph"/>
      </w:pPr>
      <w:r>
        <w:t xml:space="preserve">The presence of well-trained school counselors in Pakistan Karachi has the potential to transform educational outcomes. By addressing academic and emotional barriers early, counselors can improve student retention rates, reduce dropout numbers, and foster a more inclusive learning environment. Furthermore, they play a crucial role in empowering students to make informed decisions about higher education and career pathways—a vital step in reducing unemployment among Karachi’s youth.</w:t>
      </w:r>
    </w:p>
    <w:p>
      <w:pPr>
        <w:pStyle w:val="BodyText"/>
      </w:pPr>
      <w:r>
        <w:t xml:space="preserve">On a societal level, effective school counseling programs can contribute to building resilient communities. By addressing mental health issues at an early stage, counselors can mitigate the long-term costs associated with untreated psychological conditions, such as substance abuse or social isolation. This aligns with global trends emphasizing preventive care and holistic education models.</w:t>
      </w:r>
    </w:p>
    <w:bookmarkEnd w:id="24"/>
    <w:bookmarkStart w:id="25" w:name="conclusion"/>
    <w:p>
      <w:pPr>
        <w:pStyle w:val="Heading2"/>
      </w:pPr>
      <w:r>
        <w:t xml:space="preserve">Conclusion</w:t>
      </w:r>
    </w:p>
    <w:p>
      <w:pPr>
        <w:pStyle w:val="FirstParagraph"/>
      </w:pPr>
      <w:r>
        <w:t xml:space="preserve">In conclusion, school counselors in Pakistan Karachi are indispensable to the educational and developmental trajectory of students in a rapidly evolving urban environment. Their role requires not only technical expertise but also cultural sensitivity, adaptability, and advocacy for systemic change. While challenges such as underfunding and societal stigma persist, strategic investments in policy reform, community engagement, and professional training can unlock the full potential of school counselors. As Pakistan continues to prioritize education as a cornerstone of national progress, the integration of robust counseling services in Karachi’s schools is both a moral imperative and a pragmatic solution for fostering academic excellence and social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Pakistan Karachi</dc:title>
  <dc:creator/>
  <dc:language>en</dc:language>
  <cp:keywords/>
  <dcterms:created xsi:type="dcterms:W3CDTF">2026-07-23T15:15:28Z</dcterms:created>
  <dcterms:modified xsi:type="dcterms:W3CDTF">2026-07-23T15:15:28Z</dcterms:modified>
</cp:coreProperties>
</file>

<file path=docProps/custom.xml><?xml version="1.0" encoding="utf-8"?>
<Properties xmlns="http://schemas.openxmlformats.org/officeDocument/2006/custom-properties" xmlns:vt="http://schemas.openxmlformats.org/officeDocument/2006/docPropsVTypes"/>
</file>