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Peru</w:t>
      </w:r>
      <w:r>
        <w:t xml:space="preserve"> </w:t>
      </w:r>
      <w:r>
        <w:t xml:space="preserve">Lima</w:t>
      </w:r>
    </w:p>
    <w:bookmarkStart w:id="26" w:name="Xb40c97d5918a062582a7228644384a1d13fa3a1"/>
    <w:p>
      <w:pPr>
        <w:pStyle w:val="Heading1"/>
      </w:pPr>
      <w:r>
        <w:rPr>
          <w:bCs/>
          <w:b/>
        </w:rPr>
        <w:t xml:space="preserve">: The Role of the</w:t>
      </w:r>
      <w:r>
        <w:rPr>
          <w:bCs/>
          <w:b/>
        </w:rPr>
        <w:t xml:space="preserve"> </w:t>
      </w:r>
      <w:r>
        <w:rPr>
          <w:bCs/>
          <w:b/>
          <w:bCs/>
          <w:b/>
        </w:rPr>
        <w:t xml:space="preserve">School Counselor</w:t>
      </w:r>
      <w:r>
        <w:rPr>
          <w:bCs/>
          <w:b/>
        </w:rPr>
        <w:t xml:space="preserve"> </w:t>
      </w:r>
      <w:r>
        <w:rPr>
          <w:bCs/>
          <w:b/>
        </w:rPr>
        <w:t xml:space="preserve">in</w:t>
      </w:r>
      <w:r>
        <w:rPr>
          <w:bCs/>
          <w:b/>
        </w:rPr>
        <w:t xml:space="preserve"> </w:t>
      </w:r>
      <w:r>
        <w:rPr>
          <w:bCs/>
          <w:b/>
          <w:bCs/>
          <w:b/>
        </w:rPr>
        <w:t xml:space="preserve">Lima, Peru</w:t>
      </w:r>
    </w:p>
    <w:p>
      <w:pPr>
        <w:pStyle w:val="FirstParagraph"/>
      </w:pPr>
      <w:r>
        <w:t xml:space="preserve">In the context of global educational development, the role of the school counselor has emerged as a critical component in fostering student well-being, academic success, and socio-emotional growth. This</w:t>
      </w:r>
      <w:r>
        <w:t xml:space="preserve"> </w:t>
      </w:r>
      <w:r>
        <w:rPr>
          <w:bCs/>
          <w:b/>
          <w:iCs/>
          <w:i/>
        </w:rPr>
        <w:t xml:space="preserve">Abstract Academic</w:t>
      </w:r>
      <w:r>
        <w:t xml:space="preserve"> </w:t>
      </w:r>
      <w:r>
        <w:t xml:space="preserve">explores the multifaceted responsibilities of a</w:t>
      </w:r>
      <w:r>
        <w:t xml:space="preserve"> </w:t>
      </w:r>
      <w:r>
        <w:rPr>
          <w:bCs/>
          <w:b/>
        </w:rPr>
        <w:t xml:space="preserve">School Counselor</w:t>
      </w:r>
      <w:r>
        <w:t xml:space="preserve"> </w:t>
      </w:r>
      <w:r>
        <w:t xml:space="preserve">within the unique socio-cultural framework of</w:t>
      </w:r>
      <w:r>
        <w:t xml:space="preserve"> </w:t>
      </w:r>
      <w:r>
        <w:rPr>
          <w:bCs/>
          <w:b/>
        </w:rPr>
        <w:t xml:space="preserve">Lima, Peru</w:t>
      </w:r>
      <w:r>
        <w:t xml:space="preserve">, emphasizing how this profession addresses both universal and region-specific challenges in an urban educational environment. The discussion is framed within the broader goals of educational equity, cultural inclusivity, and public health policy in Peru.</w:t>
      </w:r>
    </w:p>
    <w:bookmarkStart w:id="20" w:name="Xc0c85b1aa335335329f5a33bafe5cd353ce5b3d"/>
    <w:p>
      <w:pPr>
        <w:pStyle w:val="Heading2"/>
      </w:pPr>
      <w:r>
        <w:rPr>
          <w:iCs/>
          <w:i/>
        </w:rPr>
        <w:t xml:space="preserve">Contextualizing School Counseling in Lima, Peru</w:t>
      </w:r>
    </w:p>
    <w:p>
      <w:pPr>
        <w:pStyle w:val="FirstParagraph"/>
      </w:pPr>
      <w:r>
        <w:t xml:space="preserve">Lima, the capital of Peru and a city with over 10 million inhabitants, presents a complex educational landscape shaped by urbanization, socioeconomic disparities, and cultural diversity. The public school system in Lima faces significant challenges, including overcrowded classrooms, limited resources for student support services, and varying levels of parental engagement. In this context, the</w:t>
      </w:r>
      <w:r>
        <w:t xml:space="preserve"> </w:t>
      </w:r>
      <w:r>
        <w:rPr>
          <w:bCs/>
          <w:b/>
        </w:rPr>
        <w:t xml:space="preserve">School Counselor</w:t>
      </w:r>
      <w:r>
        <w:t xml:space="preserve"> </w:t>
      </w:r>
      <w:r>
        <w:t xml:space="preserve">serves as a pivotal figure in bridging gaps between students’ academic needs and their psychosocial realities.</w:t>
      </w:r>
    </w:p>
    <w:p>
      <w:pPr>
        <w:pStyle w:val="BodyText"/>
      </w:pPr>
      <w:r>
        <w:t xml:space="preserve">The concept of school counseling in Peru has evolved over the past two decades, influenced by international frameworks such as the United Nations Sustainable Development Goals (SDGs) and UNESCO’s emphasis on inclusive education. However, unlike in more developed nations where school counselors are often integrated into institutional policies, Lima’s schools frequently rely on underfunded or volunteer-based support systems. This</w:t>
      </w:r>
      <w:r>
        <w:t xml:space="preserve"> </w:t>
      </w:r>
      <w:r>
        <w:rPr>
          <w:bCs/>
          <w:b/>
          <w:iCs/>
          <w:i/>
        </w:rPr>
        <w:t xml:space="preserve">Abstract Academic</w:t>
      </w:r>
      <w:r>
        <w:t xml:space="preserve"> </w:t>
      </w:r>
      <w:r>
        <w:t xml:space="preserve">argues for the formalization of the</w:t>
      </w:r>
      <w:r>
        <w:t xml:space="preserve"> </w:t>
      </w:r>
      <w:r>
        <w:rPr>
          <w:bCs/>
          <w:b/>
        </w:rPr>
        <w:t xml:space="preserve">School Counselor</w:t>
      </w:r>
      <w:r>
        <w:t xml:space="preserve"> </w:t>
      </w:r>
      <w:r>
        <w:t xml:space="preserve">role in Lima to align with global standards while addressing local needs.</w:t>
      </w:r>
    </w:p>
    <w:bookmarkEnd w:id="20"/>
    <w:bookmarkStart w:id="21" w:name="X366d3afa4b5cac6db63f2abef16f2d195406c89"/>
    <w:p>
      <w:pPr>
        <w:pStyle w:val="Heading2"/>
      </w:pPr>
      <w:r>
        <w:rPr>
          <w:iCs/>
          <w:i/>
        </w:rPr>
        <w:t xml:space="preserve">The Role of the School Counselor: A Multi-Dimensional Approach</w:t>
      </w:r>
    </w:p>
    <w:p>
      <w:pPr>
        <w:pStyle w:val="FirstParagraph"/>
      </w:pPr>
      <w:r>
        <w:t xml:space="preserve">The</w:t>
      </w:r>
      <w:r>
        <w:t xml:space="preserve"> </w:t>
      </w:r>
      <w:r>
        <w:rPr>
          <w:bCs/>
          <w:b/>
        </w:rPr>
        <w:t xml:space="preserve">School Counselor</w:t>
      </w:r>
      <w:r>
        <w:t xml:space="preserve"> </w:t>
      </w:r>
      <w:r>
        <w:t xml:space="preserve">in Lima operates within a dynamic environment that requires a dual focus on academic guidance and holistic student support. Key responsibilities include:</w:t>
      </w:r>
    </w:p>
    <w:p>
      <w:pPr>
        <w:numPr>
          <w:ilvl w:val="0"/>
          <w:numId w:val="1001"/>
        </w:numPr>
        <w:pStyle w:val="Compact"/>
      </w:pPr>
      <w:r>
        <w:rPr>
          <w:bCs/>
          <w:b/>
        </w:rPr>
        <w:t xml:space="preserve">Academic Planning:</w:t>
      </w:r>
      <w:r>
        <w:t xml:space="preserve"> </w:t>
      </w:r>
      <w:r>
        <w:t xml:space="preserve">Assisting students in selecting appropriate educational pathways, interpreting standardized test results, and preparing for tertiary education or vocational training.</w:t>
      </w:r>
    </w:p>
    <w:p>
      <w:pPr>
        <w:numPr>
          <w:ilvl w:val="0"/>
          <w:numId w:val="1001"/>
        </w:numPr>
        <w:pStyle w:val="Compact"/>
      </w:pPr>
      <w:r>
        <w:rPr>
          <w:bCs/>
          <w:b/>
        </w:rPr>
        <w:t xml:space="preserve">Socio-Emotional Support:</w:t>
      </w:r>
      <w:r>
        <w:t xml:space="preserve"> </w:t>
      </w:r>
      <w:r>
        <w:t xml:space="preserve">Providing counseling services to address issues such as anxiety, bullying, family instability, and cultural identity conflicts in a city marked by rapid urbanization.</w:t>
      </w:r>
    </w:p>
    <w:p>
      <w:pPr>
        <w:numPr>
          <w:ilvl w:val="0"/>
          <w:numId w:val="1001"/>
        </w:numPr>
        <w:pStyle w:val="Compact"/>
      </w:pPr>
      <w:r>
        <w:rPr>
          <w:bCs/>
          <w:b/>
        </w:rPr>
        <w:t xml:space="preserve">Cultural Mediation:</w:t>
      </w:r>
      <w:r>
        <w:t xml:space="preserve"> </w:t>
      </w:r>
      <w:r>
        <w:t xml:space="preserve">Navigating the linguistic and cultural diversity of Lima’s student population, which includes indigenous communities (e.g., Quechua speakers), immigrants from other regions of Peru, and international students.</w:t>
      </w:r>
    </w:p>
    <w:p>
      <w:pPr>
        <w:numPr>
          <w:ilvl w:val="0"/>
          <w:numId w:val="1001"/>
        </w:numPr>
        <w:pStyle w:val="Compact"/>
      </w:pPr>
      <w:r>
        <w:rPr>
          <w:bCs/>
          <w:b/>
        </w:rPr>
        <w:t xml:space="preserve">Community Collaboration:</w:t>
      </w:r>
      <w:r>
        <w:t xml:space="preserve"> </w:t>
      </w:r>
      <w:r>
        <w:t xml:space="preserve">Partnering with local NGOs, healthcare providers, and governmental agencies to address systemic challenges like poverty, malnutrition, and limited access to mental health resources.</w:t>
      </w:r>
    </w:p>
    <w:p>
      <w:pPr>
        <w:pStyle w:val="FirstParagraph"/>
      </w:pPr>
      <w:r>
        <w:t xml:space="preserve">In Lima’s public schools, the</w:t>
      </w:r>
      <w:r>
        <w:t xml:space="preserve"> </w:t>
      </w:r>
      <w:r>
        <w:rPr>
          <w:bCs/>
          <w:b/>
        </w:rPr>
        <w:t xml:space="preserve">School Counselor</w:t>
      </w:r>
      <w:r>
        <w:t xml:space="preserve"> </w:t>
      </w:r>
      <w:r>
        <w:t xml:space="preserve">often functions as a bridge between the formal education system and informal support networks. For example, counselors may collaborate with community centers to provide after-school tutoring or connect students with scholarships for higher education. This dual role is particularly crucial in marginalized neighborhoods where families lack access to private educational resources.</w:t>
      </w:r>
    </w:p>
    <w:bookmarkEnd w:id="21"/>
    <w:bookmarkStart w:id="22" w:name="Xf76c900a0caf0d4d1ab9737d014b9efde251532"/>
    <w:p>
      <w:pPr>
        <w:pStyle w:val="Heading2"/>
      </w:pPr>
      <w:r>
        <w:rPr>
          <w:iCs/>
          <w:i/>
        </w:rPr>
        <w:t xml:space="preserve">Challenges Faced by School Counselors in Lima</w:t>
      </w:r>
    </w:p>
    <w:p>
      <w:pPr>
        <w:pStyle w:val="FirstParagraph"/>
      </w:pPr>
      <w:r>
        <w:t xml:space="preserve">The</w:t>
      </w:r>
      <w:r>
        <w:t xml:space="preserve"> </w:t>
      </w:r>
      <w:r>
        <w:rPr>
          <w:bCs/>
          <w:b/>
        </w:rPr>
        <w:t xml:space="preserve">School Counselor</w:t>
      </w:r>
      <w:r>
        <w:t xml:space="preserve"> </w:t>
      </w:r>
      <w:r>
        <w:t xml:space="preserve">in Lima encounters unique obstacles that demand innovative solutions. These include:</w:t>
      </w:r>
    </w:p>
    <w:p>
      <w:pPr>
        <w:numPr>
          <w:ilvl w:val="0"/>
          <w:numId w:val="1002"/>
        </w:numPr>
        <w:pStyle w:val="Compact"/>
      </w:pPr>
      <w:r>
        <w:rPr>
          <w:bCs/>
          <w:b/>
        </w:rPr>
        <w:t xml:space="preserve">Limited Institutional Support:</w:t>
      </w:r>
      <w:r>
        <w:t xml:space="preserve"> </w:t>
      </w:r>
      <w:r>
        <w:t xml:space="preserve">Many schools lack dedicated budgets for counseling services, forcing counselors to prioritize urgent cases over long-term student development.</w:t>
      </w:r>
    </w:p>
    <w:p>
      <w:pPr>
        <w:numPr>
          <w:ilvl w:val="0"/>
          <w:numId w:val="1002"/>
        </w:numPr>
        <w:pStyle w:val="Compact"/>
      </w:pPr>
      <w:r>
        <w:rPr>
          <w:bCs/>
          <w:b/>
        </w:rPr>
        <w:t xml:space="preserve">Cultural Sensitivity Requirements:</w:t>
      </w:r>
      <w:r>
        <w:t xml:space="preserve"> </w:t>
      </w:r>
      <w:r>
        <w:t xml:space="preserve">Addressing issues like discrimination against indigenous or LGBTQ+ students requires specialized training that is not always provided in Peruvian teacher education programs.</w:t>
      </w:r>
    </w:p>
    <w:p>
      <w:pPr>
        <w:numPr>
          <w:ilvl w:val="0"/>
          <w:numId w:val="1002"/>
        </w:numPr>
        <w:pStyle w:val="Compact"/>
      </w:pPr>
      <w:r>
        <w:rPr>
          <w:bCs/>
          <w:b/>
        </w:rPr>
        <w:t xml:space="preserve">Rapid Urbanization Pressures:</w:t>
      </w:r>
      <w:r>
        <w:t xml:space="preserve"> </w:t>
      </w:r>
      <w:r>
        <w:t xml:space="preserve">The influx of rural migrants into Lima has increased the demand for multilingual counseling services and culturally responsive curricula.</w:t>
      </w:r>
    </w:p>
    <w:p>
      <w:pPr>
        <w:pStyle w:val="FirstParagraph"/>
      </w:pPr>
      <w:r>
        <w:t xml:space="preserve">In addition to these challenges, counselors must navigate bureaucratic hurdles within Peru’s Ministry of Education (MINEDU), which has historically undervalued non-academic support roles. This</w:t>
      </w:r>
      <w:r>
        <w:t xml:space="preserve"> </w:t>
      </w:r>
      <w:r>
        <w:rPr>
          <w:bCs/>
          <w:b/>
          <w:iCs/>
          <w:i/>
        </w:rPr>
        <w:t xml:space="preserve">Abstract Academic</w:t>
      </w:r>
      <w:r>
        <w:t xml:space="preserve"> </w:t>
      </w:r>
      <w:r>
        <w:t xml:space="preserve">highlights the need for policy reforms that recognize the</w:t>
      </w:r>
      <w:r>
        <w:t xml:space="preserve"> </w:t>
      </w:r>
      <w:r>
        <w:rPr>
          <w:bCs/>
          <w:b/>
        </w:rPr>
        <w:t xml:space="preserve">School Counselor</w:t>
      </w:r>
      <w:r>
        <w:t xml:space="preserve"> </w:t>
      </w:r>
      <w:r>
        <w:t xml:space="preserve">as an essential professional in Lima’s educational ecosystem.</w:t>
      </w:r>
    </w:p>
    <w:bookmarkEnd w:id="22"/>
    <w:bookmarkStart w:id="23" w:name="X17967371e9ca3c5d2ed005172f2f73417fb9b85"/>
    <w:p>
      <w:pPr>
        <w:pStyle w:val="Heading2"/>
      </w:pPr>
      <w:r>
        <w:rPr>
          <w:iCs/>
          <w:i/>
        </w:rPr>
        <w:t xml:space="preserve">The School Counselor and Educational Equity in Lima</w:t>
      </w:r>
    </w:p>
    <w:p>
      <w:pPr>
        <w:pStyle w:val="FirstParagraph"/>
      </w:pPr>
      <w:r>
        <w:t xml:space="preserve">Educational equity remains a pressing issue in Lima, where disparities between affluent private schools and under-resourced public institutions persist. The</w:t>
      </w:r>
      <w:r>
        <w:t xml:space="preserve"> </w:t>
      </w:r>
      <w:r>
        <w:rPr>
          <w:bCs/>
          <w:b/>
        </w:rPr>
        <w:t xml:space="preserve">School Counselor</w:t>
      </w:r>
      <w:r>
        <w:t xml:space="preserve"> </w:t>
      </w:r>
      <w:r>
        <w:t xml:space="preserve">plays a vital role in mitigating these inequalities by:</w:t>
      </w:r>
    </w:p>
    <w:p>
      <w:pPr>
        <w:numPr>
          <w:ilvl w:val="0"/>
          <w:numId w:val="1003"/>
        </w:numPr>
        <w:pStyle w:val="Compact"/>
      </w:pPr>
      <w:r>
        <w:rPr>
          <w:bCs/>
          <w:b/>
        </w:rPr>
        <w:t xml:space="preserve">Fostering Inclusive Practices:</w:t>
      </w:r>
      <w:r>
        <w:t xml:space="preserve"> </w:t>
      </w:r>
      <w:r>
        <w:t xml:space="preserve">Designing programs that address the needs of students with disabilities, learning difficulties, or socioeconomic disadvantages.</w:t>
      </w:r>
    </w:p>
    <w:p>
      <w:pPr>
        <w:numPr>
          <w:ilvl w:val="0"/>
          <w:numId w:val="1003"/>
        </w:numPr>
        <w:pStyle w:val="Compact"/>
      </w:pPr>
      <w:r>
        <w:rPr>
          <w:bCs/>
          <w:b/>
        </w:rPr>
        <w:t xml:space="preserve">Promoting Student Agency:</w:t>
      </w:r>
      <w:r>
        <w:t xml:space="preserve"> </w:t>
      </w:r>
      <w:r>
        <w:t xml:space="preserve">Empowering students to advocate for themselves through workshops on self-esteem, conflict resolution, and digital literacy.</w:t>
      </w:r>
    </w:p>
    <w:p>
      <w:pPr>
        <w:numPr>
          <w:ilvl w:val="0"/>
          <w:numId w:val="1003"/>
        </w:numPr>
        <w:pStyle w:val="Compact"/>
      </w:pPr>
      <w:r>
        <w:rPr>
          <w:bCs/>
          <w:b/>
        </w:rPr>
        <w:t xml:space="preserve">Supporting Teacher Development:</w:t>
      </w:r>
      <w:r>
        <w:t xml:space="preserve"> </w:t>
      </w:r>
      <w:r>
        <w:t xml:space="preserve">Training educators in trauma-informed teaching and culturally relevant pedagogy to create more inclusive classrooms.</w:t>
      </w:r>
    </w:p>
    <w:p>
      <w:pPr>
        <w:pStyle w:val="FirstParagraph"/>
      </w:pPr>
      <w:r>
        <w:t xml:space="preserve">Cases from Lima’s Callao district illustrate the impact of school counselors in improving graduation rates among at-risk youth. For instance, a program led by trained counselors reduced dropout rates by 25% over three years through personalized mentorship and academic interventions. Such success stories underscore the transformative potential of the</w:t>
      </w:r>
      <w:r>
        <w:t xml:space="preserve"> </w:t>
      </w:r>
      <w:r>
        <w:rPr>
          <w:bCs/>
          <w:b/>
        </w:rPr>
        <w:t xml:space="preserve">School Counselor</w:t>
      </w:r>
      <w:r>
        <w:t xml:space="preserve"> </w:t>
      </w:r>
      <w:r>
        <w:t xml:space="preserve">role when adequately resourced.</w:t>
      </w:r>
    </w:p>
    <w:bookmarkEnd w:id="23"/>
    <w:bookmarkStart w:id="24" w:name="Xaa50eebae849fbc05604fe6cfb7558d4e2ec928"/>
    <w:p>
      <w:pPr>
        <w:pStyle w:val="Heading2"/>
      </w:pPr>
      <w:r>
        <w:rPr>
          <w:iCs/>
          <w:i/>
        </w:rPr>
        <w:t xml:space="preserve">Towards a Sustainable Model for School Counseling in Lima</w:t>
      </w:r>
    </w:p>
    <w:p>
      <w:pPr>
        <w:pStyle w:val="FirstParagraph"/>
      </w:pPr>
      <w:r>
        <w:t xml:space="preserve">To strengthen the role of the</w:t>
      </w:r>
      <w:r>
        <w:t xml:space="preserve"> </w:t>
      </w:r>
      <w:r>
        <w:rPr>
          <w:bCs/>
          <w:b/>
        </w:rPr>
        <w:t xml:space="preserve">School Counselor</w:t>
      </w:r>
      <w:r>
        <w:t xml:space="preserve"> </w:t>
      </w:r>
      <w:r>
        <w:t xml:space="preserve">in Lima, this</w:t>
      </w:r>
      <w:r>
        <w:t xml:space="preserve"> </w:t>
      </w:r>
      <w:r>
        <w:rPr>
          <w:bCs/>
          <w:b/>
          <w:iCs/>
          <w:i/>
        </w:rPr>
        <w:t xml:space="preserve">Abstract Academic</w:t>
      </w:r>
      <w:r>
        <w:t xml:space="preserve"> </w:t>
      </w:r>
      <w:r>
        <w:t xml:space="preserve">recommends several strategic interventions:</w:t>
      </w:r>
    </w:p>
    <w:p>
      <w:pPr>
        <w:numPr>
          <w:ilvl w:val="0"/>
          <w:numId w:val="1004"/>
        </w:numPr>
        <w:pStyle w:val="Compact"/>
      </w:pPr>
      <w:r>
        <w:rPr>
          <w:bCs/>
          <w:b/>
        </w:rPr>
        <w:t xml:space="preserve">Policymaking:</w:t>
      </w:r>
      <w:r>
        <w:t xml:space="preserve"> </w:t>
      </w:r>
      <w:r>
        <w:t xml:space="preserve">Advocating for legislative reforms that allocate funding for school counseling positions and mandate their inclusion in public school curricula.</w:t>
      </w:r>
    </w:p>
    <w:p>
      <w:pPr>
        <w:numPr>
          <w:ilvl w:val="0"/>
          <w:numId w:val="1004"/>
        </w:numPr>
        <w:pStyle w:val="Compact"/>
      </w:pPr>
      <w:r>
        <w:rPr>
          <w:bCs/>
          <w:b/>
        </w:rPr>
        <w:t xml:space="preserve">Cultural Competency Training:</w:t>
      </w:r>
      <w:r>
        <w:t xml:space="preserve"> </w:t>
      </w:r>
      <w:r>
        <w:t xml:space="preserve">Implementing mandatory workshops on intercultural communication, mental health awareness, and anti-discrimination practices for all counselors.</w:t>
      </w:r>
    </w:p>
    <w:p>
      <w:pPr>
        <w:numPr>
          <w:ilvl w:val="0"/>
          <w:numId w:val="1004"/>
        </w:numPr>
        <w:pStyle w:val="Compact"/>
      </w:pPr>
      <w:r>
        <w:rPr>
          <w:bCs/>
          <w:b/>
        </w:rPr>
        <w:t xml:space="preserve">Community Partnerships:</w:t>
      </w:r>
      <w:r>
        <w:t xml:space="preserve"> </w:t>
      </w:r>
      <w:r>
        <w:t xml:space="preserve">Encouraging collaboration between schools and local organizations to provide wraparound services (e.g., nutrition programs, legal aid) that support student success.</w:t>
      </w:r>
    </w:p>
    <w:p>
      <w:pPr>
        <w:pStyle w:val="FirstParagraph"/>
      </w:pPr>
      <w:r>
        <w:t xml:space="preserve">In conclusion, the</w:t>
      </w:r>
      <w:r>
        <w:t xml:space="preserve"> </w:t>
      </w:r>
      <w:r>
        <w:rPr>
          <w:bCs/>
          <w:b/>
        </w:rPr>
        <w:t xml:space="preserve">School Counselor</w:t>
      </w:r>
      <w:r>
        <w:t xml:space="preserve"> </w:t>
      </w:r>
      <w:r>
        <w:t xml:space="preserve">in Lima is not merely a support figure but a catalyst for educational transformation. By addressing both individual student needs and systemic barriers, school counselors can contribute significantly to achieving Peru’s vision of equitable and inclusive education. As this</w:t>
      </w:r>
      <w:r>
        <w:t xml:space="preserve"> </w:t>
      </w:r>
      <w:r>
        <w:rPr>
          <w:bCs/>
          <w:b/>
          <w:iCs/>
          <w:i/>
        </w:rPr>
        <w:t xml:space="preserve">Abstract Academic</w:t>
      </w:r>
      <w:r>
        <w:t xml:space="preserve"> </w:t>
      </w:r>
      <w:r>
        <w:t xml:space="preserve">demonstrates, the integration of the</w:t>
      </w:r>
      <w:r>
        <w:t xml:space="preserve"> </w:t>
      </w:r>
      <w:r>
        <w:rPr>
          <w:bCs/>
          <w:b/>
        </w:rPr>
        <w:t xml:space="preserve">School Counselor</w:t>
      </w:r>
      <w:r>
        <w:t xml:space="preserve"> </w:t>
      </w:r>
      <w:r>
        <w:t xml:space="preserve">into Lima’s educational framework is essential for building a resilient, compassionate, and future-ready generation.</w:t>
      </w:r>
    </w:p>
    <w:bookmarkEnd w:id="24"/>
    <w:bookmarkStart w:id="25" w:name="references-suggested"/>
    <w:p>
      <w:pPr>
        <w:pStyle w:val="Heading2"/>
      </w:pPr>
      <w:r>
        <w:rPr>
          <w:iCs/>
          <w:i/>
        </w:rPr>
        <w:t xml:space="preserve">References (Suggested)</w:t>
      </w:r>
    </w:p>
    <w:p>
      <w:pPr>
        <w:pStyle w:val="FirstParagraph"/>
      </w:pPr>
      <w:r>
        <w:t xml:space="preserve">This abstract draws on insights from UNESCO’s *Global Education Monitoring Report* (2021), MINEDU policy documents, and case studies from Lima’s public education sector. Further research is recommended to evaluate the long-term impact of school counseling programs in marginalized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Peru Lima</dc:title>
  <dc:creator/>
  <cp:keywords/>
  <dcterms:created xsi:type="dcterms:W3CDTF">2026-07-20T20:18:34Z</dcterms:created>
  <dcterms:modified xsi:type="dcterms:W3CDTF">2026-07-20T20:18:34Z</dcterms:modified>
</cp:coreProperties>
</file>

<file path=docProps/custom.xml><?xml version="1.0" encoding="utf-8"?>
<Properties xmlns="http://schemas.openxmlformats.org/officeDocument/2006/custom-properties" xmlns:vt="http://schemas.openxmlformats.org/officeDocument/2006/docPropsVTypes"/>
</file>