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fb49973f95c77f72db87182b717a31349a3350"/>
    <w:p>
      <w:pPr>
        <w:pStyle w:val="Heading1"/>
      </w:pPr>
      <w:r>
        <w:t xml:space="preserve">Abstract Academic Document: The Role of the School Counselor in the Educational System of Russia, Saint Petersburg</w:t>
      </w:r>
    </w:p>
    <w:p>
      <w:pPr>
        <w:pStyle w:val="FirstParagraph"/>
      </w:pPr>
      <w:r>
        <w:t xml:space="preserve">The role of a school counselor has evolved significantly in modern educational systems worldwide, reflecting growing recognition of the multifaceted needs of students beyond academic achievement. In Russia, particularly within the vibrant and historically rich city of Saint Petersburg—a cultural and intellectual hub known for its contributions to education, science, and arts—the position of the school counselor is gaining increasing relevance. This abstract academic document explores the critical function of school counselors in addressing the psychological, social, and academic challenges faced by students in Saint Petersburg’s schools. It examines current practices, identifies gaps in service delivery, and proposes strategies for integrating counseling into the broader educational framework to align with both national priorities and local needs.</w:t>
      </w:r>
    </w:p>
    <w:p>
      <w:pPr>
        <w:pStyle w:val="BodyText"/>
      </w:pPr>
      <w:r>
        <w:t xml:space="preserve">Saint Petersburg, as a major city in Russia, faces unique educational challenges shaped by its socio-economic dynamics, demographic trends, and cultural heritage. The city’s schools serve a diverse student population, including urban youth from varied socio-economic backgrounds and international students drawn to its prestigious universities and institutions. Despite the Russian Federation’s emphasis on improving education quality through initiatives like the National Education Development Strategy 2024–2035, many schools in Saint Petersburg still lack adequate resources for holistic student support. This gap underscores the necessity of school counselors as pivotal figures who bridge academic instruction with psychosocial well-being.</w:t>
      </w:r>
    </w:p>
    <w:p>
      <w:pPr>
        <w:pStyle w:val="BodyText"/>
      </w:pPr>
      <w:r>
        <w:t xml:space="preserve">The concept of a school counselor in Russia differs from that in Western countries, where the role is often integrated into daily school operations. In Saint Petersburg, however, the position remains underdeveloped due to historical and structural limitations. Traditional Russian education prioritizes academic rigor over student-centered support systems, leading to a marginalization of counseling services. Recent efforts by local authorities and educational institutions have begun to address this issue through pilot programs and partnerships with NGOs focused on youth mental health. For example, the Saint Petersburg Department of Education has initiated collaborations with psychological research centers to train educators in basic counseling techniques, though systemic integration remains limited.</w:t>
      </w:r>
    </w:p>
    <w:p>
      <w:pPr>
        <w:pStyle w:val="BodyText"/>
      </w:pPr>
      <w:r>
        <w:t xml:space="preserve">This abstract academic analysis investigates the following key areas: (1) the current state of school counseling services in Saint Petersburg; (2) barriers to effective implementation, including policy constraints, resource allocation, and societal perceptions; and (3) potential pathways for enhancing counselor roles within the city’s educational landscape. Through a review of existing literature, interviews with educators and counselors in Saint Petersburg, and case studies from selected schools, this document highlights both challenges and opportunities for innovation.</w:t>
      </w:r>
    </w:p>
    <w:p>
      <w:pPr>
        <w:pStyle w:val="BodyText"/>
      </w:pPr>
      <w:r>
        <w:t xml:space="preserve">One major finding is the lack of standardized training programs for school counselors in Russia. While some universities in Saint Petersburg offer courses on educational psychology and career guidance, there is no unified certification process that ensures consistency in service quality. This inconsistency leads to variability in how counselors are perceived and utilized across different schools. Additionally, cultural factors play a significant role: Russian society often stigmatizes mental health issues, making students hesitant to engage with counseling services unless explicitly encouraged by teachers or family members.</w:t>
      </w:r>
    </w:p>
    <w:p>
      <w:pPr>
        <w:pStyle w:val="BodyText"/>
      </w:pPr>
      <w:r>
        <w:t xml:space="preserve">The document further emphasizes the importance of aligning school counseling with Saint Petersburg’s unique educational goals. For instance, the city is home to numerous lyceums and specialized schools that prepare students for competitive national exams (e.g., the Unified State Exam). Counselors in these institutions must navigate high academic pressures while also addressing issues such as stress management, time management, and career exploration. In contrast, general secondary schools may require counselors to focus more on social integration and conflict resolution among students from diverse backgrounds.</w:t>
      </w:r>
    </w:p>
    <w:p>
      <w:pPr>
        <w:pStyle w:val="BodyText"/>
      </w:pPr>
      <w:r>
        <w:t xml:space="preserve">To address these challenges, the abstract proposes several recommendations tailored to Saint Petersburg’s context. First, it advocates for the establishment of a state-sponsored certification program for school counselors in Russia, ensuring minimum competency standards and ongoing professional development. Second, it suggests integrating counseling into the curricula of teacher training programs at Saint Petersburg State University and other local institutions to create a pipeline of qualified professionals. Third, it recommends leveraging Saint Petersburg’s cultural assets—such as its museums, theaters, and universities—to design experiential learning opportunities for students under counselor supervision.</w:t>
      </w:r>
    </w:p>
    <w:p>
      <w:pPr>
        <w:pStyle w:val="BodyText"/>
      </w:pPr>
      <w:r>
        <w:t xml:space="preserve">An additional focus is the need for policy reforms that recognize school counselors as essential personnel rather than supplementary roles. This includes allocating dedicated funding for counseling services in school budgets and creating inter-agency partnerships between education departments, mental health organizations, and local community groups. By fostering such collaborations, Saint Petersburg could develop a comprehensive support network that benefits not only students but also their families and educators.</w:t>
      </w:r>
    </w:p>
    <w:p>
      <w:pPr>
        <w:pStyle w:val="BodyText"/>
      </w:pPr>
      <w:r>
        <w:t xml:space="preserve">The document concludes by stressing the transformative potential of school counselors in shaping the future of education in Saint Petersburg. As the city continues to evolve as a center for innovation and cultural exchange, investing in counseling services will be critical to equipping students with skills for both academic success and personal resilience. This abstract academic exploration serves as a foundation for further research and policy development, urging stakeholders to prioritize the role of school counselors within Russia’s educational framework.</w:t>
      </w:r>
    </w:p>
    <w:p>
      <w:pPr>
        <w:pStyle w:val="BodyText"/>
      </w:pPr>
      <w:r>
        <w:t xml:space="preserve">Keywords: Abstract academic, School Counselor,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Russia Saint Petersburg</dc:title>
  <dc:creator/>
  <cp:keywords/>
  <dcterms:created xsi:type="dcterms:W3CDTF">2026-07-24T20:37:43Z</dcterms:created>
  <dcterms:modified xsi:type="dcterms:W3CDTF">2026-07-24T20:37:43Z</dcterms:modified>
</cp:coreProperties>
</file>

<file path=docProps/custom.xml><?xml version="1.0" encoding="utf-8"?>
<Properties xmlns="http://schemas.openxmlformats.org/officeDocument/2006/custom-properties" xmlns:vt="http://schemas.openxmlformats.org/officeDocument/2006/docPropsVTypes"/>
</file>