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Senegal</w:t>
      </w:r>
      <w:r>
        <w:t xml:space="preserve"> </w:t>
      </w:r>
      <w:r>
        <w:t xml:space="preserve">Dakar</w:t>
      </w:r>
    </w:p>
    <w:bookmarkStart w:id="27" w:name="X39e8f8ba36219145b17d5d07f96ac88d3bb9ed1"/>
    <w:p>
      <w:pPr>
        <w:pStyle w:val="Heading1"/>
      </w:pPr>
      <w:r>
        <w:t xml:space="preserve">Abstract Academic Document on the Role of School Counselors in Senegal Dakar</w:t>
      </w:r>
    </w:p>
    <w:bookmarkStart w:id="20" w:name="introduction"/>
    <w:p>
      <w:pPr>
        <w:pStyle w:val="Heading2"/>
      </w:pPr>
      <w:r>
        <w:t xml:space="preserve">Introduction</w:t>
      </w:r>
    </w:p>
    <w:p>
      <w:pPr>
        <w:pStyle w:val="FirstParagraph"/>
      </w:pPr>
      <w:r>
        <w:t xml:space="preserve">The academic landscape in Senegal, particularly within the vibrant and dynamic capital city of Dakar, is undergoing significant transformation. As a hub for education, culture, and economic activity in West Africa, Dakar faces unique challenges that necessitate innovative approaches to student well-being and academic success. Among these innovations is the growing recognition of the</w:t>
      </w:r>
      <w:r>
        <w:t xml:space="preserve"> </w:t>
      </w:r>
      <w:r>
        <w:rPr>
          <w:bCs/>
          <w:b/>
        </w:rPr>
        <w:t xml:space="preserve">School Counselor</w:t>
      </w:r>
      <w:r>
        <w:t xml:space="preserve"> </w:t>
      </w:r>
      <w:r>
        <w:t xml:space="preserve">as a critical professional within the educational ecosystem. This abstract academic document explores the evolving role of school counselors in Senegal Dakar, emphasizing their importance in addressing both systemic and individual challenges faced by students, educators, and families. By examining local contexts, cultural dynamics, and policy frameworks, this document aims to highlight how school counselors contribute to fostering inclusive education systems in Senegal.</w:t>
      </w:r>
    </w:p>
    <w:bookmarkEnd w:id="20"/>
    <w:bookmarkStart w:id="21" w:name="X4aeaaf228948dd228341487c01aa9ba534bf922"/>
    <w:p>
      <w:pPr>
        <w:pStyle w:val="Heading2"/>
      </w:pPr>
      <w:r>
        <w:t xml:space="preserve">The Context of Education in Senegal Dakar</w:t>
      </w:r>
    </w:p>
    <w:p>
      <w:pPr>
        <w:pStyle w:val="FirstParagraph"/>
      </w:pPr>
      <w:r>
        <w:t xml:space="preserve">Dakar serves as the administrative and educational capital of Senegal, home to prestigious institutions such as the University of Dakar (Cheikh Anta Diop University) and numerous secondary schools. However, despite its prominence, the city grapples with disparities in resource allocation, urbanization pressures, and socio-economic inequalities. These factors directly impact student performance, mental health, and access to academic opportunities. In this context, the role of a</w:t>
      </w:r>
      <w:r>
        <w:t xml:space="preserve"> </w:t>
      </w:r>
      <w:r>
        <w:rPr>
          <w:bCs/>
          <w:b/>
        </w:rPr>
        <w:t xml:space="preserve">School Counselor</w:t>
      </w:r>
      <w:r>
        <w:t xml:space="preserve"> </w:t>
      </w:r>
      <w:r>
        <w:t xml:space="preserve">extends beyond traditional academic advising; it encompasses psychological support, career guidance, conflict resolution, and community engagement.</w:t>
      </w:r>
    </w:p>
    <w:p>
      <w:pPr>
        <w:pStyle w:val="BodyText"/>
      </w:pPr>
      <w:r>
        <w:t xml:space="preserve">The Senegalese education system has increasingly acknowledged the need for holistic student development. According to the National Education Policy (2015–2025), stakeholders emphasize the importance of integrating psychosocial support services into schools. This policy shift has laid the groundwork for expanding the responsibilities of school counselors, aligning their roles with global standards while addressing local needs.</w:t>
      </w:r>
    </w:p>
    <w:bookmarkEnd w:id="21"/>
    <w:bookmarkStart w:id="22" w:name="X06ceb447d85e78fa1547a69bf8ea1fc353d28da"/>
    <w:p>
      <w:pPr>
        <w:pStyle w:val="Heading2"/>
      </w:pPr>
      <w:r>
        <w:t xml:space="preserve">The Role of School Counselors in Senegal Dakar</w:t>
      </w:r>
    </w:p>
    <w:p>
      <w:pPr>
        <w:pStyle w:val="FirstParagraph"/>
      </w:pPr>
      <w:r>
        <w:t xml:space="preserve">The</w:t>
      </w:r>
      <w:r>
        <w:t xml:space="preserve"> </w:t>
      </w:r>
      <w:r>
        <w:rPr>
          <w:bCs/>
          <w:b/>
        </w:rPr>
        <w:t xml:space="preserve">School Counselor</w:t>
      </w:r>
      <w:r>
        <w:t xml:space="preserve"> </w:t>
      </w:r>
      <w:r>
        <w:t xml:space="preserve">in Senegal Dakar operates within a multifaceted framework that includes academic, social, and emotional support. Key responsibilities include:</w:t>
      </w:r>
    </w:p>
    <w:p>
      <w:pPr>
        <w:numPr>
          <w:ilvl w:val="0"/>
          <w:numId w:val="1001"/>
        </w:numPr>
        <w:pStyle w:val="Compact"/>
      </w:pPr>
      <w:r>
        <w:rPr>
          <w:bCs/>
          <w:b/>
        </w:rPr>
        <w:t xml:space="preserve">Academic Guidance:</w:t>
      </w:r>
      <w:r>
        <w:t xml:space="preserve"> </w:t>
      </w:r>
      <w:r>
        <w:t xml:space="preserve">Assisting students in selecting appropriate courses, managing study habits, and preparing for exams. In Dakar’s competitive educational environment, counselors play a pivotal role in helping students navigate the pressures of standardized testing and higher education admissions.</w:t>
      </w:r>
    </w:p>
    <w:p>
      <w:pPr>
        <w:numPr>
          <w:ilvl w:val="0"/>
          <w:numId w:val="1001"/>
        </w:numPr>
        <w:pStyle w:val="Compact"/>
      </w:pPr>
      <w:r>
        <w:rPr>
          <w:bCs/>
          <w:b/>
        </w:rPr>
        <w:t xml:space="preserve">Mental Health Support:</w:t>
      </w:r>
      <w:r>
        <w:t xml:space="preserve"> </w:t>
      </w:r>
      <w:r>
        <w:t xml:space="preserve">Addressing issues such as anxiety, bullying, and familial stressors that hinder academic performance. Given Senegal’s cultural emphasis on communal harmony, school counselors often act as mediators between students and their families or communities.</w:t>
      </w:r>
    </w:p>
    <w:p>
      <w:pPr>
        <w:numPr>
          <w:ilvl w:val="0"/>
          <w:numId w:val="1001"/>
        </w:numPr>
        <w:pStyle w:val="Compact"/>
      </w:pPr>
      <w:r>
        <w:rPr>
          <w:bCs/>
          <w:b/>
        </w:rPr>
        <w:t xml:space="preserve">Career Counseling:</w:t>
      </w:r>
      <w:r>
        <w:t xml:space="preserve"> </w:t>
      </w:r>
      <w:r>
        <w:t xml:space="preserve">Providing insights into local and international career opportunities, particularly in sectors like technology, education, and public administration. This is crucial in a city like Dakar, where economic growth is tied to skilled labor markets.</w:t>
      </w:r>
    </w:p>
    <w:p>
      <w:pPr>
        <w:numPr>
          <w:ilvl w:val="0"/>
          <w:numId w:val="1001"/>
        </w:numPr>
        <w:pStyle w:val="Compact"/>
      </w:pPr>
      <w:r>
        <w:rPr>
          <w:bCs/>
          <w:b/>
        </w:rPr>
        <w:t xml:space="preserve">Social Integration:</w:t>
      </w:r>
      <w:r>
        <w:t xml:space="preserve"> </w:t>
      </w:r>
      <w:r>
        <w:t xml:space="preserve">Supporting students from diverse socio-economic backgrounds through workshops on cultural sensitivity, conflict resolution, and peer mentoring programs.</w:t>
      </w:r>
    </w:p>
    <w:bookmarkEnd w:id="22"/>
    <w:bookmarkStart w:id="23" w:name="Xd6494aa477d687583d396bb27d41a0ffc6c449d"/>
    <w:p>
      <w:pPr>
        <w:pStyle w:val="Heading2"/>
      </w:pPr>
      <w:r>
        <w:t xml:space="preserve">Challenges Faced by School Counselors in Senegal Dakar</w:t>
      </w:r>
    </w:p>
    <w:p>
      <w:pPr>
        <w:pStyle w:val="FirstParagraph"/>
      </w:pPr>
      <w:r>
        <w:t xml:space="preserve">Despite the growing importance of school counselors, several challenges hinder their effectiveness in Dakar. These include:</w:t>
      </w:r>
    </w:p>
    <w:p>
      <w:pPr>
        <w:numPr>
          <w:ilvl w:val="0"/>
          <w:numId w:val="1002"/>
        </w:numPr>
        <w:pStyle w:val="Compact"/>
      </w:pPr>
      <w:r>
        <w:rPr>
          <w:bCs/>
          <w:b/>
        </w:rPr>
        <w:t xml:space="preserve">Limited Resources:</w:t>
      </w:r>
      <w:r>
        <w:t xml:space="preserve"> </w:t>
      </w:r>
      <w:r>
        <w:t xml:space="preserve">Many schools lack adequate funding for counseling programs, resulting in overburdened professionals and limited access to essential tools like psychological assessments or career planning resources.</w:t>
      </w:r>
    </w:p>
    <w:p>
      <w:pPr>
        <w:numPr>
          <w:ilvl w:val="0"/>
          <w:numId w:val="1002"/>
        </w:numPr>
        <w:pStyle w:val="Compact"/>
      </w:pPr>
      <w:r>
        <w:rPr>
          <w:bCs/>
          <w:b/>
        </w:rPr>
        <w:t xml:space="preserve">Cultural Barriers:</w:t>
      </w:r>
      <w:r>
        <w:t xml:space="preserve"> </w:t>
      </w:r>
      <w:r>
        <w:t xml:space="preserve">In a society where mental health discussions are often stigmatized, counselors must navigate cultural sensitivities to build trust with students and families.</w:t>
      </w:r>
    </w:p>
    <w:p>
      <w:pPr>
        <w:numPr>
          <w:ilvl w:val="0"/>
          <w:numId w:val="1002"/>
        </w:numPr>
        <w:pStyle w:val="Compact"/>
      </w:pPr>
      <w:r>
        <w:rPr>
          <w:bCs/>
          <w:b/>
        </w:rPr>
        <w:t xml:space="preserve">Policy Implementation Gaps:</w:t>
      </w:r>
      <w:r>
        <w:t xml:space="preserve"> </w:t>
      </w:r>
      <w:r>
        <w:t xml:space="preserve">While national policies support counseling services, local implementation remains inconsistent. Schools in peripheral areas of Dakar often lack trained counselors altogether.</w:t>
      </w:r>
    </w:p>
    <w:p>
      <w:pPr>
        <w:numPr>
          <w:ilvl w:val="0"/>
          <w:numId w:val="1002"/>
        </w:numPr>
        <w:pStyle w:val="Compact"/>
      </w:pPr>
      <w:r>
        <w:rPr>
          <w:bCs/>
          <w:b/>
        </w:rPr>
        <w:t xml:space="preserve">Demand vs. Supply:</w:t>
      </w:r>
      <w:r>
        <w:t xml:space="preserve"> </w:t>
      </w:r>
      <w:r>
        <w:t xml:space="preserve">The demand for counseling services far exceeds the availability of trained professionals, particularly in secondary schools where students face intense academic and social pressures.</w:t>
      </w:r>
    </w:p>
    <w:bookmarkEnd w:id="23"/>
    <w:bookmarkStart w:id="24" w:name="X1cc55dfce817fe882c53f0638c772d148090758"/>
    <w:p>
      <w:pPr>
        <w:pStyle w:val="Heading2"/>
      </w:pPr>
      <w:r>
        <w:t xml:space="preserve">Strategies for Effective School Counseling in Senegal Dakar</w:t>
      </w:r>
    </w:p>
    <w:p>
      <w:pPr>
        <w:pStyle w:val="FirstParagraph"/>
      </w:pPr>
      <w:r>
        <w:t xml:space="preserve">To address these challenges, stakeholders in Senegal Dakar must prioritize the following strategies:</w:t>
      </w:r>
    </w:p>
    <w:p>
      <w:pPr>
        <w:numPr>
          <w:ilvl w:val="0"/>
          <w:numId w:val="1003"/>
        </w:numPr>
        <w:pStyle w:val="Compact"/>
      </w:pPr>
      <w:r>
        <w:rPr>
          <w:bCs/>
          <w:b/>
        </w:rPr>
        <w:t xml:space="preserve">Capacity Building:</w:t>
      </w:r>
      <w:r>
        <w:t xml:space="preserve"> </w:t>
      </w:r>
      <w:r>
        <w:t xml:space="preserve">Investing in the training and professional development of school counselors to ensure they are equipped with both technical skills and cultural competence.</w:t>
      </w:r>
    </w:p>
    <w:p>
      <w:pPr>
        <w:numPr>
          <w:ilvl w:val="0"/>
          <w:numId w:val="1003"/>
        </w:numPr>
        <w:pStyle w:val="Compact"/>
      </w:pPr>
      <w:r>
        <w:rPr>
          <w:bCs/>
          <w:b/>
        </w:rPr>
        <w:t xml:space="preserve">PUBLIC-PRIVATE Partnerships:</w:t>
      </w:r>
      <w:r>
        <w:t xml:space="preserve"> </w:t>
      </w:r>
      <w:r>
        <w:t xml:space="preserve">Collaborating with NGOs, private educational institutions, and international organizations to fund counseling programs and provide resources such as online platforms for mental health support.</w:t>
      </w:r>
    </w:p>
    <w:p>
      <w:pPr>
        <w:numPr>
          <w:ilvl w:val="0"/>
          <w:numId w:val="1003"/>
        </w:numPr>
        <w:pStyle w:val="Compact"/>
      </w:pPr>
      <w:r>
        <w:rPr>
          <w:bCs/>
          <w:b/>
        </w:rPr>
        <w:t xml:space="preserve">Cultural Sensitivity Programs:</w:t>
      </w:r>
      <w:r>
        <w:t xml:space="preserve"> </w:t>
      </w:r>
      <w:r>
        <w:t xml:space="preserve">Designing counseling curricula that respect local traditions while promoting modern psychological practices. For example, integrating community elders into school-based initiatives can enhance trust and outreach.</w:t>
      </w:r>
    </w:p>
    <w:p>
      <w:pPr>
        <w:numPr>
          <w:ilvl w:val="0"/>
          <w:numId w:val="1003"/>
        </w:numPr>
        <w:pStyle w:val="Compact"/>
      </w:pPr>
      <w:r>
        <w:rPr>
          <w:bCs/>
          <w:b/>
        </w:rPr>
        <w:t xml:space="preserve">Pilot Programs and Research:</w:t>
      </w:r>
      <w:r>
        <w:t xml:space="preserve"> </w:t>
      </w:r>
      <w:r>
        <w:t xml:space="preserve">Conducting localized studies to assess the impact of school counselors in Dakar’s schools. Such research can inform policy decisions and highlight best practices for scaling successful programs.</w:t>
      </w:r>
    </w:p>
    <w:bookmarkEnd w:id="24"/>
    <w:bookmarkStart w:id="25" w:name="X578ee7fb7c820b7e95ee27c2edf4d9e184a2036"/>
    <w:p>
      <w:pPr>
        <w:pStyle w:val="Heading2"/>
      </w:pPr>
      <w:r>
        <w:t xml:space="preserve">Case Studies: Success Stories in Senegal Dakar</w:t>
      </w:r>
    </w:p>
    <w:p>
      <w:pPr>
        <w:pStyle w:val="FirstParagraph"/>
      </w:pPr>
      <w:r>
        <w:t xml:space="preserve">In recent years, several initiatives in Dakar have demonstrated the transformative potential of school counselors. For instance, the</w:t>
      </w:r>
      <w:r>
        <w:t xml:space="preserve"> </w:t>
      </w:r>
      <w:r>
        <w:rPr>
          <w:iCs/>
          <w:i/>
        </w:rPr>
        <w:t xml:space="preserve">Dakar Youth Empowerment Project</w:t>
      </w:r>
      <w:r>
        <w:t xml:space="preserve"> </w:t>
      </w:r>
      <w:r>
        <w:t xml:space="preserve">(DYEP) introduced school counselors into underprivileged secondary schools, resulting in a 30% increase in student retention rates over two years. Similarly, the</w:t>
      </w:r>
      <w:r>
        <w:t xml:space="preserve"> </w:t>
      </w:r>
      <w:r>
        <w:rPr>
          <w:iCs/>
          <w:i/>
        </w:rPr>
        <w:t xml:space="preserve">Senegal Mental Health Alliance</w:t>
      </w:r>
      <w:r>
        <w:t xml:space="preserve">, a collaboration between local and international organizations, has trained over 200 counselors to address mental health challenges among students.</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School Counselor</w:t>
      </w:r>
      <w:r>
        <w:t xml:space="preserve"> </w:t>
      </w:r>
      <w:r>
        <w:t xml:space="preserve">in</w:t>
      </w:r>
      <w:r>
        <w:t xml:space="preserve"> </w:t>
      </w:r>
      <w:r>
        <w:rPr>
          <w:bCs/>
          <w:b/>
        </w:rPr>
        <w:t xml:space="preserve">Senegal Dakar</w:t>
      </w:r>
      <w:r>
        <w:t xml:space="preserve"> </w:t>
      </w:r>
      <w:r>
        <w:t xml:space="preserve">is not merely supportive but essential for building an equitable and resilient education system. As the city continues to grow as a center of academic and economic activity, investing in school counselors will be critical to addressing the complex needs of its students. By aligning counseling services with local priorities, fostering cross-sector collaboration, and prioritizing cultural relevance, Senegal can ensure that school counselors become a cornerstone of educational success in Dakar.</w:t>
      </w:r>
    </w:p>
    <w:p>
      <w:pPr>
        <w:pStyle w:val="BodyText"/>
      </w:pPr>
      <w:r>
        <w:t xml:space="preserve">Keywords: Abstract academic, School Counselor, Senegal Dakar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School Counselors in Senegal Dakar</dc:title>
  <dc:creator/>
  <cp:keywords/>
  <dcterms:created xsi:type="dcterms:W3CDTF">2026-07-23T00:13:25Z</dcterms:created>
  <dcterms:modified xsi:type="dcterms:W3CDTF">2026-07-23T00:13:25Z</dcterms:modified>
</cp:coreProperties>
</file>

<file path=docProps/custom.xml><?xml version="1.0" encoding="utf-8"?>
<Properties xmlns="http://schemas.openxmlformats.org/officeDocument/2006/custom-properties" xmlns:vt="http://schemas.openxmlformats.org/officeDocument/2006/docPropsVTypes"/>
</file>