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55e81c5bdb0c36017733cc23efa56e5b223727b"/>
    <w:p>
      <w:pPr>
        <w:pStyle w:val="Heading1"/>
      </w:pPr>
      <w:r>
        <w:t xml:space="preserve">Abstract Academic Document: The Role and Impact of the School Counselor in Tanzania, Dar es Salaam</w:t>
      </w:r>
    </w:p>
    <w:p>
      <w:pPr>
        <w:pStyle w:val="FirstParagraph"/>
      </w:pPr>
      <w:r>
        <w:rPr>
          <w:bCs/>
          <w:b/>
        </w:rPr>
        <w:t xml:space="preserve">Keywords:</w:t>
      </w:r>
      <w:r>
        <w:t xml:space="preserve"> </w:t>
      </w:r>
      <w:r>
        <w:t xml:space="preserve">Abstract academic, School Counselor, Tanzania Dar es Salaam.</w:t>
      </w:r>
    </w:p>
    <w:p>
      <w:pPr>
        <w:pStyle w:val="BodyText"/>
      </w:pPr>
      <w:r>
        <w:t xml:space="preserve">In the evolving educational landscape of Tanzania, particularly within the urban hub of Dar es Salaam, the role of the school counselor has emerged as a critical component in addressing both academic and psychosocial challenges faced by students. This abstract explores the multifaceted responsibilities of school counselors in Tanzanian secondary schools, emphasizing their significance in fostering holistic student development amidst socio-cultural and economic complexities unique to Dar es Salaam. The analysis is framed within the context of Tanzania’s National Education Policy (2016), which underscores the need for integrated support systems to enhance educational outcomes and promote equity.</w:t>
      </w:r>
    </w:p>
    <w:p>
      <w:pPr>
        <w:pStyle w:val="BodyText"/>
      </w:pPr>
      <w:r>
        <w:t xml:space="preserve">The school counselor, as a pivotal figure in the Tanzanian education system, operates at the intersection of academic guidance, career planning, and mental health support. In Dar es Salaam—a city characterized by rapid urbanization, cultural diversity, and socio-economic disparities—the demands on school counselors are amplified. Students in this region often grapple with issues such as poverty-related stressors, pressure to perform academically in a competitive environment, and the challenges of navigating multicultural interactions. Consequently, the role of the school counselor extends beyond traditional academic advising to include advocacy for marginalized students, conflict resolution within schools, and collaboration with community stakeholders to address systemic barriers.</w:t>
      </w:r>
    </w:p>
    <w:p>
      <w:pPr>
        <w:pStyle w:val="BodyText"/>
      </w:pPr>
      <w:r>
        <w:t xml:space="preserve">This abstract highlights key findings from an academic analysis of school counseling practices in Dar es Salaam’s secondary institutions. The study reveals that while many counselors are trained in both educational psychology and sociocultural dynamics, resource limitations—such as inadequate funding for mental health programs and insufficient counselor-to-student ratios—often hinder their effectiveness. Furthermore, cultural norms in Tanzania, which emphasize collective over individual needs, sometimes create tension between the counselor’s role in promoting student autonomy and the expectations of families or communities.</w:t>
      </w:r>
    </w:p>
    <w:p>
      <w:pPr>
        <w:pStyle w:val="BodyText"/>
      </w:pPr>
      <w:r>
        <w:t xml:space="preserve">The importance of the school counselor in Dar es Salaam is further underscored by their role in addressing issues related to gender inequality and access to education. For example, female students may face unique challenges, including early marriage pressures or limited access to career-oriented opportunities. School counselors in this region are increasingly tasked with providing targeted support through workshops on gender sensitivity and career exploration, aligning with Tanzania’s broader goals of promoting inclusive education under the Sustainable Development Goals (SDGs).</w:t>
      </w:r>
    </w:p>
    <w:p>
      <w:pPr>
        <w:pStyle w:val="BodyText"/>
      </w:pPr>
      <w:r>
        <w:t xml:space="preserve">The academic literature reviewed for this abstract emphasizes the need for a contextualized approach to school counseling in Dar es Salaam. This includes integrating Swahili and English language support into counseling sessions, as well as adapting strategies to address the high rates of migration and urban poverty that affect student populations. Moreover, counselors are encouraged to collaborate with local NGOs and governmental bodies, such as the Ministry of Education in Tanzania (MoET), to design programs that bridge educational gaps.</w:t>
      </w:r>
    </w:p>
    <w:p>
      <w:pPr>
        <w:pStyle w:val="BodyText"/>
      </w:pPr>
      <w:r>
        <w:t xml:space="preserve">Challenges identified in this analysis include a lack of standardized training for school counselors in Tanzania, variability in the scope of their roles across different schools, and limited access to professional development opportunities. These issues are exacerbated by the rapid growth of Dar es Salaam’s population, which has outpaced infrastructure development and educational resources. The abstract argues that addressing these challenges requires policy reforms at both national and local levels to ensure that school counselors are equipped with the tools necessary to meet the diverse needs of students in urban Tanzania.</w:t>
      </w:r>
    </w:p>
    <w:p>
      <w:pPr>
        <w:pStyle w:val="BodyText"/>
      </w:pPr>
      <w:r>
        <w:t xml:space="preserve">The study also highlights successful interventions implemented by school counselors in Dar es Salaam. For instance, peer mentoring programs facilitated by counselors have shown promise in improving student self-esteem and academic performance. Additionally, initiatives such as “career days” and partnerships with vocational training centers have helped students explore non-traditional career pathways, aligning with Tanzania’s Vision 2025 goals of economic diversification.</w:t>
      </w:r>
    </w:p>
    <w:p>
      <w:pPr>
        <w:pStyle w:val="BodyText"/>
      </w:pPr>
      <w:r>
        <w:t xml:space="preserve">In conclusion, this abstract underscores the vital role of the school counselor in Tanzania’s Dar es Salaam region as a catalyst for student success and societal transformation. By addressing both academic and non-academic barriers to learning, counselors contribute to the broader objectives of Tanzania’s education system: equity, quality, and inclusivity. The findings presented here advocate for increased investment in counselor training, expanded resources for mental health services, and stronger collaboration between schools and community organizations to ensure that every student—regardless of background—has the opportunity to thrive.</w:t>
      </w:r>
    </w:p>
    <w:p>
      <w:pPr>
        <w:pStyle w:val="BodyText"/>
      </w:pPr>
      <w:r>
        <w:t xml:space="preserve">This academic abstract serves as a foundation for further research into the evolving role of school counselors in urban Tanzanian contexts. It calls for interdisciplinary studies that integrate education theory, sociocultural analysis, and policy evaluation to inform best practices in school counseling. Ultimately, the work emphasizes that the School Counselor is not merely an advisor but a transformative agent within Tanzania’s educational ecosystem, particularly in dynamic urban centers like Dar es Salaam.</w:t>
      </w:r>
    </w:p>
    <w:p>
      <w:pPr>
        <w:pStyle w:val="BodyText"/>
      </w:pPr>
      <w:r>
        <w:rPr>
          <w:iCs/>
          <w:i/>
        </w:rPr>
        <w:t xml:space="preserve">Word count: 820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Tanzania Dar es Salaam</dc:title>
  <dc:creator/>
  <dc:language>en</dc:language>
  <cp:keywords/>
  <dcterms:created xsi:type="dcterms:W3CDTF">2026-07-23T20:12:47Z</dcterms:created>
  <dcterms:modified xsi:type="dcterms:W3CDTF">2026-07-23T20:12:47Z</dcterms:modified>
</cp:coreProperties>
</file>

<file path=docProps/custom.xml><?xml version="1.0" encoding="utf-8"?>
<Properties xmlns="http://schemas.openxmlformats.org/officeDocument/2006/custom-properties" xmlns:vt="http://schemas.openxmlformats.org/officeDocument/2006/docPropsVTypes"/>
</file>