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3a93efc7f30f7282d98638243d78f705b8b30cd"/>
    <w:p>
      <w:pPr>
        <w:pStyle w:val="Heading1"/>
      </w:pPr>
      <w:r>
        <w:t xml:space="preserve">Abstract Academic Document: The Role of School Counselor in Thailand Bangkok</w:t>
      </w:r>
    </w:p>
    <w:p>
      <w:pPr>
        <w:pStyle w:val="FirstParagraph"/>
      </w:pPr>
      <w:r>
        <w:rPr>
          <w:bCs/>
          <w:b/>
        </w:rPr>
        <w:t xml:space="preserve">Abstract:</w:t>
      </w:r>
    </w:p>
    <w:p>
      <w:pPr>
        <w:pStyle w:val="BodyText"/>
      </w:pPr>
      <w:r>
        <w:t xml:space="preserve">The role of a school counselor has gained increasing significance in contemporary educational systems, particularly within the dynamic socio-cultural and economic landscape of Thailand Bangkok. As an academic discipline, the study of school counselors requires contextualization within specific geographic and cultural frameworks to address localized challenges and opportunities. This abstract explores the multifaceted responsibilities, challenges, and evolving roles of school counselors operating in Bangkok’s educational institutions. By integrating insights from academic research, policy documents, and field observations, this document highlights the critical importance of school counselors in fostering holistic student development within Thailand’s unique educational ecosystem.</w:t>
      </w:r>
    </w:p>
    <w:bookmarkStart w:id="20" w:name="Xcbcce18a11764094e793b4d2f9157fa3f2eff2b"/>
    <w:p>
      <w:pPr>
        <w:pStyle w:val="Heading2"/>
      </w:pPr>
      <w:r>
        <w:t xml:space="preserve">Contextual Overview: Thailand Bangkok as a Case Study</w:t>
      </w:r>
    </w:p>
    <w:p>
      <w:pPr>
        <w:pStyle w:val="FirstParagraph"/>
      </w:pPr>
      <w:r>
        <w:t xml:space="preserve">Bangkok, as the capital city of Thailand and a major metropolitan hub, presents a complex interplay of traditional values, rapid urbanization, and global influences. The city's educational institutions serve a diverse student population ranging from local Thai students to international expatriates. This diversity necessitates school counselors who are not only equipped with psychological and academic expertise but also culturally sensitive to the needs of Bangkok’s heterogeneous community. Thailand’s National Education Act (2008) emphasizes student well-being, mental health support, and career guidance, aligning closely with the mandate of school counselors. However, the implementation of these policies in Bangkok requires adaptation to local contexts, such as linguistic diversity and socio-economic disparities.</w:t>
      </w:r>
    </w:p>
    <w:bookmarkEnd w:id="20"/>
    <w:bookmarkStart w:id="21" w:name="Xc0d423a10c3b590dfc45b27f4d91449fd83d77c"/>
    <w:p>
      <w:pPr>
        <w:pStyle w:val="Heading2"/>
      </w:pPr>
      <w:r>
        <w:t xml:space="preserve">Role and Responsibilities of School Counselors in Bangkok</w:t>
      </w:r>
    </w:p>
    <w:p>
      <w:pPr>
        <w:pStyle w:val="FirstParagraph"/>
      </w:pPr>
      <w:r>
        <w:t xml:space="preserve">School counselors in Thailand Bangkok serve as pivotal figures in promoting student success by addressing academic, social, emotional, and career-related needs. Their responsibilities extend beyond traditional guidance roles to include:</w:t>
      </w:r>
    </w:p>
    <w:p>
      <w:pPr>
        <w:numPr>
          <w:ilvl w:val="0"/>
          <w:numId w:val="1001"/>
        </w:numPr>
        <w:pStyle w:val="Compact"/>
      </w:pPr>
      <w:r>
        <w:rPr>
          <w:bCs/>
          <w:b/>
        </w:rPr>
        <w:t xml:space="preserve">Academic Support:</w:t>
      </w:r>
      <w:r>
        <w:t xml:space="preserve"> </w:t>
      </w:r>
      <w:r>
        <w:t xml:space="preserve">Assisting students in course selection, academic planning, and developing study skills tailored to Thailand’s competitive education system.</w:t>
      </w:r>
    </w:p>
    <w:p>
      <w:pPr>
        <w:numPr>
          <w:ilvl w:val="0"/>
          <w:numId w:val="1001"/>
        </w:numPr>
        <w:pStyle w:val="Compact"/>
      </w:pPr>
      <w:r>
        <w:rPr>
          <w:bCs/>
          <w:b/>
        </w:rPr>
        <w:t xml:space="preserve">Mental Health Services:</w:t>
      </w:r>
      <w:r>
        <w:t xml:space="preserve"> </w:t>
      </w:r>
      <w:r>
        <w:t xml:space="preserve">Providing counseling for issues such as anxiety, depression, and family-related stressors. Given Bangkok’s fast-paced environment, counselors often address the mental health impact of urban living on students.</w:t>
      </w:r>
    </w:p>
    <w:p>
      <w:pPr>
        <w:numPr>
          <w:ilvl w:val="0"/>
          <w:numId w:val="1001"/>
        </w:numPr>
        <w:pStyle w:val="Compact"/>
      </w:pPr>
      <w:r>
        <w:rPr>
          <w:bCs/>
          <w:b/>
        </w:rPr>
        <w:t xml:space="preserve">Career Guidance:</w:t>
      </w:r>
      <w:r>
        <w:t xml:space="preserve"> </w:t>
      </w:r>
      <w:r>
        <w:t xml:space="preserve">Facilitating career exploration programs aligned with Thailand’s economic priorities (e.g., technology, tourism) while considering individual student aspirations.</w:t>
      </w:r>
    </w:p>
    <w:p>
      <w:pPr>
        <w:numPr>
          <w:ilvl w:val="0"/>
          <w:numId w:val="1001"/>
        </w:numPr>
        <w:pStyle w:val="Compact"/>
      </w:pPr>
      <w:r>
        <w:rPr>
          <w:bCs/>
          <w:b/>
        </w:rPr>
        <w:t xml:space="preserve">Social and Cultural Mediation:</w:t>
      </w:r>
      <w:r>
        <w:t xml:space="preserve"> </w:t>
      </w:r>
      <w:r>
        <w:t xml:space="preserve">Navigating cultural nuances in Bangkok’s schools, including Confucian values of respect and hierarchy, to foster inclusive environments for both Thai and expatriate students.</w:t>
      </w:r>
    </w:p>
    <w:bookmarkEnd w:id="21"/>
    <w:bookmarkStart w:id="22" w:name="Xe9e57c0ae4740a35836cfc516e3baccb1d69e33"/>
    <w:p>
      <w:pPr>
        <w:pStyle w:val="Heading2"/>
      </w:pPr>
      <w:r>
        <w:t xml:space="preserve">Challenges Faced by School Counselors in Thailand Bangkok</w:t>
      </w:r>
    </w:p>
    <w:p>
      <w:pPr>
        <w:pStyle w:val="FirstParagraph"/>
      </w:pPr>
      <w:r>
        <w:t xml:space="preserve">Despite their critical role, school counselors in Bangkok face several challenges rooted in systemic, cultural, and resource-related factors:</w:t>
      </w:r>
    </w:p>
    <w:p>
      <w:pPr>
        <w:numPr>
          <w:ilvl w:val="0"/>
          <w:numId w:val="1002"/>
        </w:numPr>
        <w:pStyle w:val="Compact"/>
      </w:pPr>
      <w:r>
        <w:rPr>
          <w:bCs/>
          <w:b/>
        </w:rPr>
        <w:t xml:space="preserve">Limited Resources:</w:t>
      </w:r>
      <w:r>
        <w:t xml:space="preserve"> </w:t>
      </w:r>
      <w:r>
        <w:t xml:space="preserve">Many schools lack adequate funding for counselor training programs or infrastructure to support mental health initiatives. This is exacerbated by the high student-to-counselor ratio in public schools.</w:t>
      </w:r>
    </w:p>
    <w:p>
      <w:pPr>
        <w:numPr>
          <w:ilvl w:val="0"/>
          <w:numId w:val="1002"/>
        </w:numPr>
        <w:pStyle w:val="Compact"/>
      </w:pPr>
      <w:r>
        <w:rPr>
          <w:bCs/>
          <w:b/>
        </w:rPr>
        <w:t xml:space="preserve">Cultural Stigma Around Mental Health:</w:t>
      </w:r>
      <w:r>
        <w:t xml:space="preserve"> </w:t>
      </w:r>
      <w:r>
        <w:t xml:space="preserve">Traditional Thai societal norms often discourage open discussions about psychological issues, leading to underutilization of counseling services.</w:t>
      </w:r>
    </w:p>
    <w:p>
      <w:pPr>
        <w:numPr>
          <w:ilvl w:val="0"/>
          <w:numId w:val="1002"/>
        </w:numPr>
        <w:pStyle w:val="Compact"/>
      </w:pPr>
      <w:r>
        <w:rPr>
          <w:bCs/>
          <w:b/>
        </w:rPr>
        <w:t xml:space="preserve">Workload and Burnout:</w:t>
      </w:r>
      <w:r>
        <w:t xml:space="preserve"> </w:t>
      </w:r>
      <w:r>
        <w:t xml:space="preserve">Counselors frequently manage heavy caseloads while balancing administrative duties, which can compromise the quality of support provided to students.</w:t>
      </w:r>
    </w:p>
    <w:p>
      <w:pPr>
        <w:numPr>
          <w:ilvl w:val="0"/>
          <w:numId w:val="1002"/>
        </w:numPr>
        <w:pStyle w:val="Compact"/>
      </w:pPr>
      <w:r>
        <w:rPr>
          <w:bCs/>
          <w:b/>
        </w:rPr>
        <w:t xml:space="preserve">Policy Gaps:</w:t>
      </w:r>
      <w:r>
        <w:t xml:space="preserve"> </w:t>
      </w:r>
      <w:r>
        <w:t xml:space="preserve">While Thailand’s education policies advocate for student welfare, implementation at the local level in Bangkok often lacks coherence. For example, guidelines on counselor qualifications and training remain inconsistent across institutions.</w:t>
      </w:r>
    </w:p>
    <w:bookmarkEnd w:id="22"/>
    <w:bookmarkStart w:id="23" w:name="Xd15927a21954aee6066754d404a72c60cedb6b1"/>
    <w:p>
      <w:pPr>
        <w:pStyle w:val="Heading2"/>
      </w:pPr>
      <w:r>
        <w:t xml:space="preserve">The Need for Academic Research and Policy Reforms</w:t>
      </w:r>
    </w:p>
    <w:p>
      <w:pPr>
        <w:pStyle w:val="FirstParagraph"/>
      </w:pPr>
      <w:r>
        <w:t xml:space="preserve">An academic exploration of school counselors in Thailand Bangkok is essential to address these challenges through evidence-based solutions. Key areas requiring further research include:</w:t>
      </w:r>
    </w:p>
    <w:p>
      <w:pPr>
        <w:numPr>
          <w:ilvl w:val="0"/>
          <w:numId w:val="1003"/>
        </w:numPr>
        <w:pStyle w:val="Compact"/>
      </w:pPr>
      <w:r>
        <w:rPr>
          <w:bCs/>
          <w:b/>
        </w:rPr>
        <w:t xml:space="preserve">Effectiveness of Cultural Competency Training:</w:t>
      </w:r>
      <w:r>
        <w:t xml:space="preserve"> </w:t>
      </w:r>
      <w:r>
        <w:t xml:space="preserve">Investigating how training programs can better prepare counselors to navigate Bangkok’s socio-cultural dynamics.</w:t>
      </w:r>
    </w:p>
    <w:p>
      <w:pPr>
        <w:numPr>
          <w:ilvl w:val="0"/>
          <w:numId w:val="1003"/>
        </w:numPr>
        <w:pStyle w:val="Compact"/>
      </w:pPr>
      <w:r>
        <w:rPr>
          <w:bCs/>
          <w:b/>
        </w:rPr>
        <w:t xml:space="preserve">Impact of Technology in Counseling:</w:t>
      </w:r>
      <w:r>
        <w:t xml:space="preserve"> </w:t>
      </w:r>
      <w:r>
        <w:t xml:space="preserve">Evaluating the potential of digital tools (e.g., teletherapy platforms) to bridge resource gaps in underserved schools.</w:t>
      </w:r>
    </w:p>
    <w:p>
      <w:pPr>
        <w:numPr>
          <w:ilvl w:val="0"/>
          <w:numId w:val="1003"/>
        </w:numPr>
        <w:pStyle w:val="Compact"/>
      </w:pPr>
      <w:r>
        <w:rPr>
          <w:bCs/>
          <w:b/>
        </w:rPr>
        <w:t xml:space="preserve">Evaluation of School Counseling Programs:</w:t>
      </w:r>
      <w:r>
        <w:t xml:space="preserve"> </w:t>
      </w:r>
      <w:r>
        <w:t xml:space="preserve">Conducting longitudinal studies to measure the academic and emotional outcomes of students supported by school counselors.</w:t>
      </w:r>
    </w:p>
    <w:p>
      <w:pPr>
        <w:pStyle w:val="FirstParagraph"/>
      </w:pPr>
      <w:r>
        <w:t xml:space="preserve">Policy reforms should focus on increasing funding for counselor training, standardizing qualifications, and integrating mental health education into school curricula. Collaboration between academic institutions, government agencies, and NGOs in Bangkok can facilitate the development of localized solutions. For instance, partnerships with universities offering counseling programs could provide students with access to clinical training opportunities while addressing staffing shortages in schools.</w:t>
      </w:r>
    </w:p>
    <w:bookmarkEnd w:id="23"/>
    <w:bookmarkStart w:id="24" w:name="Xb5526496b43b02ce758c50575b2880f5c2262d4"/>
    <w:p>
      <w:pPr>
        <w:pStyle w:val="Heading2"/>
      </w:pPr>
      <w:r>
        <w:t xml:space="preserve">Conclusion: The Future of School Counseling in Thailand Bangkok</w:t>
      </w:r>
    </w:p>
    <w:p>
      <w:pPr>
        <w:pStyle w:val="FirstParagraph"/>
      </w:pPr>
      <w:r>
        <w:t xml:space="preserve">The role of school counselors is indispensable to the educational and psychological well-being of students in Thailand Bangkok. However, realizing their full potential requires a concerted effort to address systemic challenges through academic research, policy innovation, and community engagement. By prioritizing the development of culturally responsive counseling practices and ensuring equitable access to mental health resources, Bangkok’s schools can create environments where all students thrive. Future academic studies should continue to explore the intersection of school counseling with Thailand’s unique socio-cultural context, ensuring that counselors remain effective agents of change in this vibrant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 in Thailand Bangkok</dc:title>
  <dc:creator/>
  <dc:language>en</dc:language>
  <cp:keywords/>
  <dcterms:created xsi:type="dcterms:W3CDTF">2026-06-02T07:53:24Z</dcterms:created>
  <dcterms:modified xsi:type="dcterms:W3CDTF">2026-06-02T07:53:24Z</dcterms:modified>
</cp:coreProperties>
</file>

<file path=docProps/custom.xml><?xml version="1.0" encoding="utf-8"?>
<Properties xmlns="http://schemas.openxmlformats.org/officeDocument/2006/custom-properties" xmlns:vt="http://schemas.openxmlformats.org/officeDocument/2006/docPropsVTypes"/>
</file>