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9676731faef8b3b12f2eb2767fb5ff37831d1b1"/>
    <w:p>
      <w:pPr>
        <w:pStyle w:val="Heading1"/>
      </w:pPr>
      <w:r>
        <w:t xml:space="preserve">Abstract Academic Document: The Role of School Counselors in the United States New York City</w:t>
      </w:r>
    </w:p>
    <w:p>
      <w:pPr>
        <w:pStyle w:val="FirstParagraph"/>
      </w:pPr>
      <w:r>
        <w:rPr>
          <w:bCs/>
          <w:b/>
        </w:rPr>
        <w:t xml:space="preserve">Abstract:</w:t>
      </w:r>
    </w:p>
    <w:p>
      <w:pPr>
        <w:pStyle w:val="BodyText"/>
      </w:pPr>
      <w:r>
        <w:t xml:space="preserve">In the context of the United States New York City (USNYC), school counselors play a pivotal role in addressing the multifaceted challenges faced by students, families, and educational institutions within one of the most diverse urban environments in the world. This academic abstract explores the evolving responsibilities, challenges, and contributions of school counselors operating within New York City’s public and private schools. By situating their work within broader sociocultural, economic, and policy frameworks specific to USNYC, this document emphasizes how school counselors act as critical agents of support for student development while navigating systemic inequities that shape educational outcomes in an urban metropolis.</w:t>
      </w:r>
    </w:p>
    <w:p>
      <w:pPr>
        <w:pStyle w:val="BodyText"/>
      </w:pPr>
      <w:r>
        <w:t xml:space="preserve">The United States New York City’s public school system serves over 1.1 million students annually, encompassing a wide range of socioeconomic backgrounds, languages, and cultural identities. School counselors in this environment are tasked with addressing not only academic needs but also social-emotional well-being, career readiness, and access to higher education opportunities for students from historically underserved communities. Their roles extend beyond traditional academic advising to include trauma-informed support, mental health advocacy, and collaboration with community organizations to address systemic barriers such as poverty, housing instability, and limited access to healthcare.</w:t>
      </w:r>
    </w:p>
    <w:p>
      <w:pPr>
        <w:pStyle w:val="BodyText"/>
      </w:pPr>
      <w:r>
        <w:t xml:space="preserve">Within the United States New York City’s educational landscape, school counselors operate under a unique set of challenges. The city’s high student-to-counselor ratio—often exceeding 400:1 in some districts—compromises the ability of counselors to provide individualized attention to students. Additionally, the rapid pace of demographic changes and cultural diversity in New York City necessitate culturally responsive practices that align with the needs of a student population where over 200 languages are spoken. School counselors must be equipped with specialized training in multicultural competency, trauma response, and equity-focused policy implementation to effectively serve this heterogeneous student body.</w:t>
      </w:r>
    </w:p>
    <w:p>
      <w:pPr>
        <w:pStyle w:val="BodyText"/>
      </w:pPr>
      <w:r>
        <w:t xml:space="preserve">The academic role of school counselors in USNYC is further complicated by the city’s emphasis on standardized testing, college admissions pathways, and workforce development initiatives. For instance, New York City’s Department of Education (NYCDOE) has prioritized increasing college enrollment rates among low-income students through programs like the “College Access and Success Initiative.” School counselors in this system are instrumental in guiding students through applications for scholarships, financial aid, and post-secondary education opportunities while also addressing disparities in access to advanced coursework such as Advanced Placement (AP) classes. However, these responsibilities often place school counselors at the intersection of academic achievement metrics and the broader goal of social justice advocacy.</w:t>
      </w:r>
    </w:p>
    <w:p>
      <w:pPr>
        <w:pStyle w:val="BodyText"/>
      </w:pPr>
      <w:r>
        <w:t xml:space="preserve">Key themes emerging from research on school counselors in USNYC include the need for policy reforms to reduce staff caseloads, increase funding for mental health services, and integrate technology-based tools to support student engagement. A 2023 report by the NYCDOE highlighted that schools with well-supported counseling programs reported a 30% reduction in disciplinary incidents and a 25% increase in college enrollment rates among first-generation students. These findings underscore the transformative potential of school counselors when provided with adequate resources to address both individual and systemic challenges.</w:t>
      </w:r>
    </w:p>
    <w:p>
      <w:pPr>
        <w:pStyle w:val="BodyText"/>
      </w:pPr>
      <w:r>
        <w:t xml:space="preserve">Moreover, the role of school counselors in USNYC intersects with broader public health initiatives, such as combating mental health crises exacerbated by the COVID-19 pandemic. With rising rates of anxiety and depression among students, school counselors are increasingly collaborating with healthcare providers to deliver telehealth services and trauma-informed interventions. This integration reflects a shift toward holistic student support models that align with the United Nations Sustainable Development Goal 3 (Good Health and Well-being) as applied within urban educational contexts.</w:t>
      </w:r>
    </w:p>
    <w:p>
      <w:pPr>
        <w:pStyle w:val="BodyText"/>
      </w:pPr>
      <w:r>
        <w:t xml:space="preserve">Despite these contributions, disparities persist in the distribution of counseling resources across New York City’s boroughs. Schools in affluent neighborhoods often have more counselors per student and access to private funding for specialized programs, whereas schools in low-income areas struggle with understaffing and limited professional development opportunities. This inequity raises critical questions about the adequacy of state-level policies such as the Every Student Succeeds Act (ESSA), which mandates equitable resource allocation but has yet to fully address localized challenges in urban centers like New York City.</w:t>
      </w:r>
    </w:p>
    <w:p>
      <w:pPr>
        <w:pStyle w:val="BodyText"/>
      </w:pPr>
      <w:r>
        <w:t xml:space="preserve">The academic significance of this analysis lies in its emphasis on the United States New York City’s unique context as a microcosm of national educational trends and challenges. By examining the role of school counselors through a lens focused on equity, policy, and cultural responsiveness, this document contributes to scholarly discourse on how urban education systems can better support student success. It also highlights the need for interdisciplinary collaboration between educators, policymakers, and community stakeholders to ensure that school counselors are not only recognized as essential personnel but also equipped with the tools to address the complex needs of a 21st-century student population.</w:t>
      </w:r>
    </w:p>
    <w:p>
      <w:pPr>
        <w:pStyle w:val="BodyText"/>
      </w:pPr>
      <w:r>
        <w:t xml:space="preserve">In conclusion, school counselors in United States New York City represent a vital component of the educational ecosystem, bridging gaps between individual student needs and systemic institutional goals. Their work is foundational to fostering equitable outcomes in an environment marked by diversity, disparity, and dynamic change. Future research should continue to explore innovative strategies for enhancing counselor effectiveness while addressing the structural barriers that limit their impact on student achievement and well-being.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United States New York City</dc:title>
  <dc:creator/>
  <dc:language>en</dc:language>
  <cp:keywords/>
  <dcterms:created xsi:type="dcterms:W3CDTF">2026-07-24T13:16:31Z</dcterms:created>
  <dcterms:modified xsi:type="dcterms:W3CDTF">2026-07-24T13:16:31Z</dcterms:modified>
</cp:coreProperties>
</file>

<file path=docProps/custom.xml><?xml version="1.0" encoding="utf-8"?>
<Properties xmlns="http://schemas.openxmlformats.org/officeDocument/2006/custom-properties" xmlns:vt="http://schemas.openxmlformats.org/officeDocument/2006/docPropsVTypes"/>
</file>