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Social</w:t>
      </w:r>
      <w:r>
        <w:t xml:space="preserve"> </w:t>
      </w:r>
      <w:r>
        <w:t xml:space="preserve">Worker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c63e5f7c149ad64dd972679e7078717878bc246"/>
    <w:p>
      <w:pPr>
        <w:pStyle w:val="Heading1"/>
      </w:pPr>
      <w:r>
        <w:t xml:space="preserve">Abstract Academic Document: The Role of the Social Worker in Argentina Córdoba</w:t>
      </w:r>
    </w:p>
    <w:p>
      <w:pPr>
        <w:pStyle w:val="FirstParagraph"/>
      </w:pPr>
      <w:r>
        <w:t xml:space="preserve">The role of the social worker in Argentina’s Córdoba province is a multifaceted and critical component of addressing socio-economic, cultural, and psychological challenges within a region characterized by its unique demographic, historical, and institutional frameworks. This abstract academic document explores the professional responsibilities, ethical considerations, and transformative impact of social workers operating in Córdoba—a province marked by its rich cultural heritage but also significant disparities in access to services. By analyzing the socio-political context of Argentina’s Córdoba, this study underscores how social workers contribute to fostering community resilience, promoting equity, and addressing systemic inequalities through localized interventions.</w:t>
      </w:r>
    </w:p>
    <w:p>
      <w:pPr>
        <w:pStyle w:val="BodyText"/>
      </w:pPr>
      <w:r>
        <w:t xml:space="preserve">Argentina’s Córdoba province, located in the central region of the country, is home to over 3.5 million inhabitants and serves as a hub for education, agriculture, and tourism. However, it also faces persistent challenges such as poverty rates exceeding national averages (approximately 20%), limited access to mental health services in rural areas, and disparities in educational opportunities for marginalized communities. Within this context, the social worker emerges as a key agent of change. Social workers in Córdoba must navigate a complex landscape of institutional policies, cultural norms, and community dynamics while adhering to the ethical standards defined by the National Council of Social Workers (CONAIP) in Argentina.</w:t>
      </w:r>
    </w:p>
    <w:p>
      <w:pPr>
        <w:pStyle w:val="BodyText"/>
      </w:pPr>
      <w:r>
        <w:t xml:space="preserve">The core responsibilities of social workers in Córdoba encompass direct intervention with individuals, families, and communities affected by poverty, domestic violence, mental health crises, or discrimination. For instance, social workers often collaborate with local governments to implement programs targeting vulnerable populations such as children in foster care (sancionados), elderly individuals without family support systems (abandonados), and indigenous communities whose rights are frequently overlooked. These professionals also play a pivotal role in bridging gaps between public institutions and underserved groups, ensuring that policies like Argentina’s Universal Child Allowance (</w:t>
      </w:r>
      <w:r>
        <w:rPr>
          <w:iCs/>
          <w:i/>
        </w:rPr>
        <w:t xml:space="preserve">Pensión Universal por Hijo</w:t>
      </w:r>
      <w:r>
        <w:t xml:space="preserve">) or the National Health Insurance Law (</w:t>
      </w:r>
      <w:r>
        <w:rPr>
          <w:iCs/>
          <w:i/>
        </w:rPr>
        <w:t xml:space="preserve">Ley de Salud</w:t>
      </w:r>
      <w:r>
        <w:t xml:space="preserve">) are effectively implemented at the grassroots level.</w:t>
      </w:r>
    </w:p>
    <w:p>
      <w:pPr>
        <w:pStyle w:val="BodyText"/>
      </w:pPr>
      <w:r>
        <w:t xml:space="preserve">Cultural sensitivity is a cornerstone of social work practice in Córdoba. The province’s diverse population includes rural communities with strong ties to traditional practices, urban centers grappling with modernization challenges, and indigenous groups such as the Tehuelche people. Social workers must be attuned to these cultural nuances to avoid imposing external solutions that may clash with local values. For example, when addressing gender-based violence in Córdoba’s rural areas, social workers often integrate community elders or religious leaders into their outreach efforts, recognizing the influence of local power structures on women’s autonomy.</w:t>
      </w:r>
    </w:p>
    <w:p>
      <w:pPr>
        <w:pStyle w:val="BodyText"/>
      </w:pPr>
      <w:r>
        <w:t xml:space="preserve">Despite their critical role, social workers in Córdoba face significant challenges. Resource constraints within public institutions limit their ability to provide comprehensive services. Many professionals report insufficient funding for programs aimed at combating child malnutrition or housing insecurity, particularly in peripheral neighborhoods of cities like Córdoba City or San Francisco. Additionally, the stigma surrounding mental health issues persists in certain regions, discouraging individuals from seeking support from social workers. To address these barriers, collaborative efforts between the Ministry of Social Development (</w:t>
      </w:r>
      <w:r>
        <w:rPr>
          <w:iCs/>
          <w:i/>
        </w:rPr>
        <w:t xml:space="preserve">Ministerio de Desarrollo Social</w:t>
      </w:r>
      <w:r>
        <w:t xml:space="preserve">) and non-governmental organizations (NGOs) have been initiated to expand access to psychological services through mobile clinics and community workshops.</w:t>
      </w:r>
    </w:p>
    <w:p>
      <w:pPr>
        <w:pStyle w:val="BodyText"/>
      </w:pPr>
      <w:r>
        <w:t xml:space="preserve">The academic significance of this study lies in its contribution to understanding the intersection of social work practice, policy implementation, and regional development in Argentina Córdoba. By highlighting case studies from Córdoba’s universities (such as the National University of Córdoba) and their partnerships with local communities, this document emphasizes how higher education institutions can equip future social workers with culturally competent strategies. Furthermore, it advocates for the integration of Indigenous knowledge systems into social work curricula to better serve diverse populations.</w:t>
      </w:r>
    </w:p>
    <w:p>
      <w:pPr>
        <w:pStyle w:val="BodyText"/>
      </w:pPr>
      <w:r>
        <w:t xml:space="preserve">Research conducted in Córdoba reveals that social workers are instrumental in fostering intergenerational equity. For example, programs led by local NGOs such as</w:t>
      </w:r>
      <w:r>
        <w:t xml:space="preserve"> </w:t>
      </w:r>
      <w:r>
        <w:rPr>
          <w:iCs/>
          <w:i/>
        </w:rPr>
        <w:t xml:space="preserve">Casa del Albergue</w:t>
      </w:r>
      <w:r>
        <w:t xml:space="preserve"> </w:t>
      </w:r>
      <w:r>
        <w:t xml:space="preserve">(a shelter for homeless youth) demonstrate how social workers combine advocacy with practical support, providing not only temporary housing but also vocational training and legal aid. Such initiatives align with the United Nations Sustainable Development Goals (SDGs), particularly Goal 10 (Reduced Inequalities) and Goal 11 (Sustainable Cities and Communities). However, scaling these efforts requires systemic changes in funding allocation and inter-sectoral collaboration between social services, education, and healthcare.</w:t>
      </w:r>
    </w:p>
    <w:p>
      <w:pPr>
        <w:pStyle w:val="BodyText"/>
      </w:pPr>
      <w:r>
        <w:t xml:space="preserve">Critically analyzing the role of the social worker in Córdoba also necessitates examining the political landscape. Argentina’s recent economic crises have strained public welfare systems, forcing social workers to operate under heightened pressure. In response, grassroots movements led by social workers have emerged to demand better wages and working conditions, as well as stronger protections for vulnerable populations during periods of austerity. These movements reflect the broader role of social work in advocating for human rights and policy reform.</w:t>
      </w:r>
    </w:p>
    <w:p>
      <w:pPr>
        <w:pStyle w:val="BodyText"/>
      </w:pPr>
      <w:r>
        <w:t xml:space="preserve">In conclusion, the abstract academic document underscores that social workers in Argentina’s Córdoba province are pivotal in addressing both immediate crises and long-term structural inequalities. Their work is shaped by a unique interplay between local traditions, national policies, and global development frameworks. To enhance their effectiveness, it is imperative to invest in training programs that emphasize cultural humility, strengthen institutional funding for social services, and amplify the voices of marginalized communities within policy-making processes. By doing so, Argentina Córdoba can harness the transformative potential of social work to build a more inclusive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Social Worker in Argentina Córdoba</dc:title>
  <dc:creator/>
  <dc:language>en</dc:language>
  <cp:keywords/>
  <dcterms:created xsi:type="dcterms:W3CDTF">2026-07-23T13:19:34Z</dcterms:created>
  <dcterms:modified xsi:type="dcterms:W3CDTF">2026-07-23T13:19:34Z</dcterms:modified>
</cp:coreProperties>
</file>

<file path=docProps/custom.xml><?xml version="1.0" encoding="utf-8"?>
<Properties xmlns="http://schemas.openxmlformats.org/officeDocument/2006/custom-properties" xmlns:vt="http://schemas.openxmlformats.org/officeDocument/2006/docPropsVTypes"/>
</file>