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2b2749a372165bb842bfbcb54d1dc8874fad56b"/>
    <w:p>
      <w:pPr>
        <w:pStyle w:val="Heading1"/>
      </w:pPr>
      <w:r>
        <w:t xml:space="preserve">Abstract Academic Document: The Role of Social Workers in Australia Brisbane</w:t>
      </w:r>
    </w:p>
    <w:p>
      <w:pPr>
        <w:pStyle w:val="FirstParagraph"/>
      </w:pPr>
      <w:r>
        <w:rPr>
          <w:bCs/>
          <w:b/>
        </w:rPr>
        <w:t xml:space="preserve">Abstract academic:</w:t>
      </w:r>
    </w:p>
    <w:p>
      <w:pPr>
        <w:pStyle w:val="BodyText"/>
      </w:pPr>
      <w:r>
        <w:t xml:space="preserve">The role of the social worker is a cornerstone of community development, mental health support, and policy implementation within urban environments. In the context of Australia Brisbane, a city marked by its diverse cultural landscape, rapid urbanization, and socio-economic disparities, the responsibilities of social workers extend beyond traditional frameworks to address unique local challenges. This academic abstract explores the multifaceted contributions of social workers in Brisbane, emphasizing their role in fostering inclusive communities, advocating for marginalized groups, and navigating complex policy environments. It also evaluates current practices within the profession in this region while identifying opportunities for growth and innovation.</w:t>
      </w:r>
    </w:p>
    <w:p>
      <w:pPr>
        <w:pStyle w:val="BodyText"/>
      </w:pPr>
      <w:r>
        <w:t xml:space="preserve">Australia Brisbane has emerged as a dynamic hub of activity, characterized by a population exceeding 2.6 million people (as of 2023) with significant cultural and socio-economic diversity. This demographic complexity necessitates social workers who are not only trained in traditional clinical or community-based interventions but also equipped to address the specific needs of populations such as Indigenous Australians, migrants, refugees, and individuals from low-income backgrounds. The</w:t>
      </w:r>
      <w:r>
        <w:t xml:space="preserve"> </w:t>
      </w:r>
      <w:r>
        <w:rPr>
          <w:bCs/>
          <w:b/>
        </w:rPr>
        <w:t xml:space="preserve">Social Worker</w:t>
      </w:r>
      <w:r>
        <w:t xml:space="preserve"> </w:t>
      </w:r>
      <w:r>
        <w:t xml:space="preserve">in Brisbane is thus positioned at the intersection of individual well-being and systemic change, requiring a nuanced understanding of both local policies and global social work standards.</w:t>
      </w:r>
    </w:p>
    <w:p>
      <w:pPr>
        <w:pStyle w:val="BodyText"/>
      </w:pPr>
      <w:r>
        <w:t xml:space="preserve">The academic discourse on social work in Brisbane must consider the city’s unique geographical and socio-political context. As a capital city within Queensland, Brisbane is influenced by state-level legislation while also responding to federal mandates related to health, education, and welfare. For instance, the</w:t>
      </w:r>
      <w:r>
        <w:t xml:space="preserve"> </w:t>
      </w:r>
      <w:r>
        <w:rPr>
          <w:iCs/>
          <w:i/>
        </w:rPr>
        <w:t xml:space="preserve">Brisbane City Council</w:t>
      </w:r>
      <w:r>
        <w:t xml:space="preserve"> </w:t>
      </w:r>
      <w:r>
        <w:t xml:space="preserve">has prioritized initiatives such as mental health support for youth in public schools and community-based programs addressing homelessness. Social workers in this region play a pivotal role in implementing these policies through direct client engagement, collaborative partnerships with NGOs (non-governmental organizations), and advocacy within legislative frameworks.</w:t>
      </w:r>
    </w:p>
    <w:p>
      <w:pPr>
        <w:pStyle w:val="BodyText"/>
      </w:pPr>
      <w:r>
        <w:t xml:space="preserve">A critical area of focus for</w:t>
      </w:r>
      <w:r>
        <w:t xml:space="preserve"> </w:t>
      </w:r>
      <w:r>
        <w:rPr>
          <w:bCs/>
          <w:b/>
        </w:rPr>
        <w:t xml:space="preserve">Social Worker</w:t>
      </w:r>
      <w:r>
        <w:t xml:space="preserve">s in Brisbane is the integration of Indigenous Australian perspectives into social work practices. The Queensland government has emphasized Closing the Gap initiatives, which aim to reduce disparities in health, education, and employment between Indigenous and non-Indigenous Australians. Social workers in Brisbane are increasingly required to adopt culturally competent approaches that respect Aboriginal and Torres Strait Islander traditions while addressing systemic inequities. This involves training in trauma-informed care, collaboration with local Elders, and participation in community-driven projects such as the</w:t>
      </w:r>
      <w:r>
        <w:t xml:space="preserve"> </w:t>
      </w:r>
      <w:r>
        <w:rPr>
          <w:iCs/>
          <w:i/>
        </w:rPr>
        <w:t xml:space="preserve">Brisbane Indigenous Community Services</w:t>
      </w:r>
      <w:r>
        <w:t xml:space="preserve">.</w:t>
      </w:r>
    </w:p>
    <w:p>
      <w:pPr>
        <w:pStyle w:val="BodyText"/>
      </w:pPr>
      <w:r>
        <w:t xml:space="preserve">Urbanization has also introduced challenges such as overcrowding, environmental sustainability concerns, and rising mental health issues among urban populations. Social workers in Brisbane must adapt to these pressures by developing innovative strategies for service delivery. For example, the use of digital platforms to provide telehealth services has become a vital tool during public health crises like the COVID-19 pandemic. This shift underscores the importance of technological literacy within the profession, ensuring that</w:t>
      </w:r>
      <w:r>
        <w:t xml:space="preserve"> </w:t>
      </w:r>
      <w:r>
        <w:rPr>
          <w:bCs/>
          <w:b/>
        </w:rPr>
        <w:t xml:space="preserve">Social Worker</w:t>
      </w:r>
      <w:r>
        <w:t xml:space="preserve">s can maintain accessibility and effectiveness in a rapidly evolving landscape.</w:t>
      </w:r>
    </w:p>
    <w:p>
      <w:pPr>
        <w:pStyle w:val="BodyText"/>
      </w:pPr>
      <w:r>
        <w:t xml:space="preserve">Another key aspect of social work in Brisbane is its role in addressing domestic violence and family support services. The city has seen an increase in reported cases of domestic abuse, driven by factors such as economic instability and housing insecurity. Social workers collaborate with law enforcement agencies, legal aid providers, and crisis centers to ensure the safety of vulnerable individuals. Programs like the</w:t>
      </w:r>
      <w:r>
        <w:t xml:space="preserve"> </w:t>
      </w:r>
      <w:r>
        <w:rPr>
          <w:iCs/>
          <w:i/>
        </w:rPr>
        <w:t xml:space="preserve">Brisbane Domestic Violence Service</w:t>
      </w:r>
      <w:r>
        <w:t xml:space="preserve"> </w:t>
      </w:r>
      <w:r>
        <w:t xml:space="preserve">highlight the necessity for multidisciplinary approaches that combine intervention, counseling, and long-term support systems.</w:t>
      </w:r>
    </w:p>
    <w:p>
      <w:pPr>
        <w:pStyle w:val="BodyText"/>
      </w:pPr>
      <w:r>
        <w:t xml:space="preserve">Educational institutions in Brisbane are also shaping the future of social work through curriculum development and research. Universities such as the University of Queensland and Griffith University offer specialized programs in social work that integrate fieldwork with community-based learning. These programs prepare students to address local issues while adhering to international standards set by organizations like the International Federation of Social Workers (IFSW). Furthermore, academic research in Brisbane has contributed to national conversations on topics such as refugee integration, child protection, and aging populations.</w:t>
      </w:r>
    </w:p>
    <w:p>
      <w:pPr>
        <w:pStyle w:val="BodyText"/>
      </w:pPr>
      <w:r>
        <w:t xml:space="preserve">The academic analysis of</w:t>
      </w:r>
      <w:r>
        <w:t xml:space="preserve"> </w:t>
      </w:r>
      <w:r>
        <w:rPr>
          <w:bCs/>
          <w:b/>
        </w:rPr>
        <w:t xml:space="preserve">Social Worker</w:t>
      </w:r>
      <w:r>
        <w:t xml:space="preserve"> </w:t>
      </w:r>
      <w:r>
        <w:t xml:space="preserve">roles in Australia Brisbane must also consider the impact of global challenges such as climate change. Rising temperatures and natural disasters have displaced communities and exacerbated mental health conditions. Social workers are now tasked with incorporating disaster preparedness into their practice, particularly for at-risk populations like the elderly or those living in flood-prone areas. This intersection of environmental policy and social work underscores the profession’s adaptability to emerging crises.</w:t>
      </w:r>
    </w:p>
    <w:p>
      <w:pPr>
        <w:pStyle w:val="BodyText"/>
      </w:pPr>
      <w:r>
        <w:t xml:space="preserve">Despite these advancements, challenges persist. The demand for social workers in Brisbane often outpaces available resources, leading to burnout and high turnover rates. Additionally, disparities in funding between urban and rural areas within Queensland can limit the scope of services provided by social workers. Addressing these issues requires strategic policy reforms, increased investment in mental health infrastructure, and stronger advocacy efforts from professional bodies such as the Australian Association of Social Workers (AASW).</w:t>
      </w:r>
    </w:p>
    <w:p>
      <w:pPr>
        <w:pStyle w:val="BodyText"/>
      </w:pPr>
      <w:r>
        <w:t xml:space="preserve">In conclusion, the</w:t>
      </w:r>
      <w:r>
        <w:t xml:space="preserve"> </w:t>
      </w:r>
      <w:r>
        <w:rPr>
          <w:bCs/>
          <w:b/>
        </w:rPr>
        <w:t xml:space="preserve">Social Worker</w:t>
      </w:r>
      <w:r>
        <w:t xml:space="preserve"> </w:t>
      </w:r>
      <w:r>
        <w:t xml:space="preserve">in Australia Brisbane operates within a complex yet rewarding environment that demands both technical expertise and cultural sensitivity. Their work is integral to building resilient communities, upholding human rights, and bridging gaps between individuals and systemic resources. As Brisbane continues to grow and diversify, the role of social workers will remain central to ensuring equity, inclusion, and social justice in this vibrant Australian city.</w:t>
      </w:r>
    </w:p>
    <w:p>
      <w:pPr>
        <w:pStyle w:val="BodyText"/>
      </w:pPr>
      <w:r>
        <w:rPr>
          <w:iCs/>
          <w:i/>
        </w:rPr>
        <w:t xml:space="preserve">Keywords:</w:t>
      </w:r>
      <w:r>
        <w:t xml:space="preserve"> </w:t>
      </w:r>
      <w:r>
        <w:t xml:space="preserve">Social Worker; Australia Brisbane; Academic Abstract; Community Development; Cultural Competence; Mental Health Support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Australia Brisbane</dc:title>
  <dc:creator/>
  <dc:language>en</dc:language>
  <cp:keywords/>
  <dcterms:created xsi:type="dcterms:W3CDTF">2026-07-24T02:11:17Z</dcterms:created>
  <dcterms:modified xsi:type="dcterms:W3CDTF">2026-07-24T02:11:17Z</dcterms:modified>
</cp:coreProperties>
</file>

<file path=docProps/custom.xml><?xml version="1.0" encoding="utf-8"?>
<Properties xmlns="http://schemas.openxmlformats.org/officeDocument/2006/custom-properties" xmlns:vt="http://schemas.openxmlformats.org/officeDocument/2006/docPropsVTypes"/>
</file>