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Social</w:t>
      </w:r>
      <w:r>
        <w:t xml:space="preserve"> </w:t>
      </w:r>
      <w:r>
        <w:t xml:space="preserve">Worker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6" w:name="Xc8b50a3eb6390b3257faf055080b5a7d7e235e8"/>
    <w:p>
      <w:pPr>
        <w:pStyle w:val="Heading1"/>
      </w:pPr>
      <w:r>
        <w:t xml:space="preserve">Abstract Academic Document: The Role of the Social Worker in Brazil, São Paulo</w:t>
      </w:r>
    </w:p>
    <w:p>
      <w:pPr>
        <w:pStyle w:val="FirstParagraph"/>
      </w:pPr>
      <w:r>
        <w:t xml:space="preserve">The social worker occupies a pivotal role within the socio-economic and political landscape of Brazil, particularly in the state of São Paulo, where urbanization, inequality, and complex public policy frameworks have shaped both professional practice and academic discourse. This abstract explores the multifaceted responsibilities of social workers operating in São Paulo, emphasizing their contributions to addressing systemic issues such as poverty, mental health crises, child protection services (CPPS), and community development programs. Given Brazil’s diverse cultural fabric and historical context of inequality—rooted in colonial legacies and contemporary economic disparities—the role of the social worker extends beyond traditional notions of assistance to encompass advocacy, policy influence, and interdisciplinary collaboration. In São Paulo, a state marked by stark contrasts between affluent neighborhoods like São Paulo City’s downtown districts and peripheral areas plagued by informal settlements (favelas), social workers serve as critical agents in navigating these challenges.</w:t>
      </w:r>
    </w:p>
    <w:bookmarkStart w:id="20" w:name="the-evolution-of-social-work-in-brazil"/>
    <w:p>
      <w:pPr>
        <w:pStyle w:val="Heading2"/>
      </w:pPr>
      <w:r>
        <w:t xml:space="preserve">The Evolution of Social Work in Brazil</w:t>
      </w:r>
    </w:p>
    <w:p>
      <w:pPr>
        <w:pStyle w:val="FirstParagraph"/>
      </w:pPr>
      <w:r>
        <w:t xml:space="preserve">Academic scholarship on social work in Brazil has long been influenced by the country’s unique sociopolitical history. The profession, formally recognized in the early 20th century, emerged as a response to urban migration and industrialization, which exacerbated inequalities across regions like São Paulo. The Brazilian Constitution of 1988 marked a turning point by institutionalizing social rights and expanding the state’s responsibility for welfare services. This legal framework elevated the social worker’s role in public administration, particularly in areas such as health, education, and social security (INSS). In São Paulo, where over 46 million people reside—a population larger than many countries—the demand for specialized interventions has grown exponentially. Social workers are now integral to programs like the</w:t>
      </w:r>
      <w:r>
        <w:t xml:space="preserve"> </w:t>
      </w:r>
      <w:r>
        <w:rPr>
          <w:iCs/>
          <w:i/>
        </w:rPr>
        <w:t xml:space="preserve">Bolsa Família</w:t>
      </w:r>
      <w:r>
        <w:t xml:space="preserve"> </w:t>
      </w:r>
      <w:r>
        <w:t xml:space="preserve">(conditional cash transfer), which targets poverty reduction through education and healthcare access, and to Brazil’s National Policy on Social Assistance (</w:t>
      </w:r>
      <w:r>
        <w:rPr>
          <w:iCs/>
          <w:i/>
        </w:rPr>
        <w:t xml:space="preserve">PNSA</w:t>
      </w:r>
      <w:r>
        <w:t xml:space="preserve">). These initiatives highlight the intersection of academic training and practical application in addressing regional disparities.</w:t>
      </w:r>
    </w:p>
    <w:bookmarkEnd w:id="20"/>
    <w:bookmarkStart w:id="22" w:name="X5ec8669c4e864c1f975869834a1a7cf03e6c130"/>
    <w:p>
      <w:pPr>
        <w:pStyle w:val="Heading2"/>
      </w:pPr>
      <w:r>
        <w:t xml:space="preserve">Challenges Faced by Social Workers in São Paulo</w:t>
      </w:r>
    </w:p>
    <w:p>
      <w:pPr>
        <w:pStyle w:val="FirstParagraph"/>
      </w:pPr>
      <w:r>
        <w:t xml:space="preserve">The social worker’s role in São Paulo is fraught with challenges stemming from resource limitations, bureaucratic inefficiencies, and the scale of socio-economic exclusion. According to a 2019 report by the Brazilian Institute for Geography and Statistics (IBGE), approximately 14% of São Paulo’s population lives below the poverty line, with marginalized groups such as LGBTQ+ individuals, racial minorities (particularly Black and Indigenous populations), and persons with disabilities facing compounded discrimination. Social workers in this context must navigate these layers of complexity while adhering to ethical guidelines set by the Brazilian Association of Social Work (ABRASO). Additionally, the privatization of public services in São Paulo has led to fragmented systems, where social workers often act as intermediaries between state programs and vulnerable populations. This tension is exacerbated by underfunding: a 2021 study by the University of São Paulo (USP) found that 68% of municipal social work departments lacked adequate staffing or infrastructure to meet demand.</w:t>
      </w:r>
    </w:p>
    <w:bookmarkStart w:id="21" w:name="X1773f3ab5c2f3b433c22aadc8ec2d39eb136f0b"/>
    <w:p>
      <w:pPr>
        <w:pStyle w:val="Heading3"/>
      </w:pPr>
      <w:r>
        <w:t xml:space="preserve">Academic Training and Professional Standards</w:t>
      </w:r>
    </w:p>
    <w:p>
      <w:pPr>
        <w:pStyle w:val="FirstParagraph"/>
      </w:pPr>
      <w:r>
        <w:t xml:space="preserve">The academic formation of social workers in Brazil is governed by the National Council of Higher Education (CNE), which mandates a four-year undergraduate degree followed by supervised internships. In São Paulo, institutions such as the Universidade de São Paulo (USP) and Fundação Getúlio Vargas (FGV) are renowned for their rigorous curricula, integrating theory with fieldwork in areas like community psychology and human rights. However, disparities persist between urban and rural training opportunities. Social workers trained in São Paulo often specialize in urban sociology or trauma-informed care, reflecting the state’s unique challenges. Furthermore, certification by the Conselho Regional de Serviço Social (CRSS) is required to practice legally—a process that emphasizes ethical accountability and cultural competence.</w:t>
      </w:r>
    </w:p>
    <w:bookmarkEnd w:id="21"/>
    <w:bookmarkEnd w:id="22"/>
    <w:bookmarkStart w:id="23" w:name="case-studies-social-workers-in-action"/>
    <w:p>
      <w:pPr>
        <w:pStyle w:val="Heading2"/>
      </w:pPr>
      <w:r>
        <w:t xml:space="preserve">Case Studies: Social Workers in Action</w:t>
      </w:r>
    </w:p>
    <w:p>
      <w:pPr>
        <w:pStyle w:val="FirstParagraph"/>
      </w:pPr>
      <w:r>
        <w:t xml:space="preserve">In São Paulo’s peripheries, social workers have pioneered innovative approaches to community empowerment. For instance, the</w:t>
      </w:r>
      <w:r>
        <w:t xml:space="preserve"> </w:t>
      </w:r>
      <w:r>
        <w:rPr>
          <w:iCs/>
          <w:i/>
        </w:rPr>
        <w:t xml:space="preserve">Projeto Vida no Bairro</w:t>
      </w:r>
      <w:r>
        <w:t xml:space="preserve"> </w:t>
      </w:r>
      <w:r>
        <w:t xml:space="preserve">initiative in the city of Santo André employs social workers to mediate conflicts between residents and local authorities, fostering participatory budgeting processes. Similarly, during the 2020 pandemic, social workers in São Paulo’s municipal health departments coordinated food distribution for over 500,000 families while adhering to strict safety protocols. These examples underscore the adaptability of social work as a profession and its reliance on academic frameworks that prioritize both individual and collective well-being.</w:t>
      </w:r>
    </w:p>
    <w:bookmarkEnd w:id="23"/>
    <w:bookmarkStart w:id="24" w:name="policy-influence-and-advocacy"/>
    <w:p>
      <w:pPr>
        <w:pStyle w:val="Heading2"/>
      </w:pPr>
      <w:r>
        <w:t xml:space="preserve">Policy Influence and Advocacy</w:t>
      </w:r>
    </w:p>
    <w:p>
      <w:pPr>
        <w:pStyle w:val="FirstParagraph"/>
      </w:pPr>
      <w:r>
        <w:t xml:space="preserve">Social workers in São Paulo are increasingly recognized as key players in shaping public policy. Their involvement in drafting local ordinances, such as São Paulo’s 2018 resolution on gender-based violence (GBV), highlights the profession’s growing influence. Academically, this aligns with global trends emphasizing social work’s role in advocacy and systemic change. However, challenges remain: political polarization and budget cuts often hinder long-term reforms. Social workers must balance these obstacles with their mandate to promote equity, a core principle enshrined in Brazil’s</w:t>
      </w:r>
      <w:r>
        <w:t xml:space="preserve"> </w:t>
      </w:r>
      <w:r>
        <w:rPr>
          <w:iCs/>
          <w:i/>
        </w:rPr>
        <w:t xml:space="preserve">Estatuto da Criança e do Adolescente</w:t>
      </w:r>
      <w:r>
        <w:t xml:space="preserve"> </w:t>
      </w:r>
      <w:r>
        <w:t xml:space="preserve">(ECA) and other legislative frameworks.</w:t>
      </w:r>
    </w:p>
    <w:bookmarkEnd w:id="24"/>
    <w:bookmarkStart w:id="25" w:name="conclusion"/>
    <w:p>
      <w:pPr>
        <w:pStyle w:val="Heading2"/>
      </w:pPr>
      <w:r>
        <w:t xml:space="preserve">Conclusion</w:t>
      </w:r>
    </w:p>
    <w:p>
      <w:pPr>
        <w:pStyle w:val="FirstParagraph"/>
      </w:pPr>
      <w:r>
        <w:t xml:space="preserve">In conclusion, the social worker in Brazil, particularly within São Paulo’s dynamic and often inequitable environment, embodies a blend of academic rigor, practical innovation, and ethical commitment. As the state continues to grapple with issues such as urban sprawl, environmental degradation (e.g., deforestation in nearby Amazonas), and social fragmentation, the demand for skilled professionals will only intensify. Academic institutions must therefore prioritize research that bridges theory with actionable solutions tailored to São Paulo’s specific context. For future generations of social workers, this means not only mastering technical skills but also cultivating a deep understanding of Brazil’s socio-historical realities—a mission central to the profession’s evolution in this region.</w:t>
      </w:r>
    </w:p>
    <w:p>
      <w:pPr>
        <w:pStyle w:val="BodyText"/>
      </w:pPr>
      <w:r>
        <w:rPr>
          <w:bCs/>
          <w:b/>
        </w:rPr>
        <w:t xml:space="preserve">Keywords:</w:t>
      </w:r>
      <w:r>
        <w:t xml:space="preserve"> </w:t>
      </w:r>
      <w:r>
        <w:t xml:space="preserve">Abstract academic, Social Worker, Brazil São Paulo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Social Worker in Brazil São Paulo</dc:title>
  <dc:creator/>
  <dc:language>en</dc:language>
  <cp:keywords/>
  <dcterms:created xsi:type="dcterms:W3CDTF">2026-07-23T15:57:13Z</dcterms:created>
  <dcterms:modified xsi:type="dcterms:W3CDTF">2026-07-23T15:57:13Z</dcterms:modified>
</cp:coreProperties>
</file>

<file path=docProps/custom.xml><?xml version="1.0" encoding="utf-8"?>
<Properties xmlns="http://schemas.openxmlformats.org/officeDocument/2006/custom-properties" xmlns:vt="http://schemas.openxmlformats.org/officeDocument/2006/docPropsVTypes"/>
</file>